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93" w:rsidRPr="0096418E" w:rsidRDefault="00480A93" w:rsidP="00EA132B">
      <w:pPr>
        <w:jc w:val="center"/>
        <w:rPr>
          <w:rFonts w:ascii="Verdana" w:hAnsi="Verdana"/>
          <w:i/>
          <w:sz w:val="20"/>
          <w:szCs w:val="20"/>
        </w:rPr>
      </w:pPr>
      <w:r w:rsidRPr="0096418E">
        <w:rPr>
          <w:rFonts w:ascii="Verdana" w:hAnsi="Verdana"/>
          <w:i/>
          <w:sz w:val="20"/>
          <w:szCs w:val="20"/>
        </w:rPr>
        <w:t>Organization of Military Museums of Canada Inc</w:t>
      </w:r>
      <w:proofErr w:type="gramStart"/>
      <w:r w:rsidRPr="0096418E">
        <w:rPr>
          <w:rFonts w:ascii="Verdana" w:hAnsi="Verdana"/>
          <w:i/>
          <w:sz w:val="20"/>
          <w:szCs w:val="20"/>
        </w:rPr>
        <w:t>.(</w:t>
      </w:r>
      <w:proofErr w:type="gramEnd"/>
      <w:r w:rsidRPr="0096418E">
        <w:rPr>
          <w:rFonts w:ascii="Verdana" w:hAnsi="Verdana"/>
          <w:i/>
          <w:sz w:val="20"/>
          <w:szCs w:val="20"/>
        </w:rPr>
        <w:t>OMMC)</w:t>
      </w:r>
    </w:p>
    <w:p w:rsidR="00480A93" w:rsidRPr="00D80933" w:rsidRDefault="00480A93" w:rsidP="00480A93">
      <w:pPr>
        <w:jc w:val="center"/>
        <w:rPr>
          <w:rFonts w:ascii="Verdana" w:hAnsi="Verdana"/>
          <w:i/>
          <w:sz w:val="20"/>
          <w:szCs w:val="20"/>
          <w:lang w:val="fr-CA"/>
        </w:rPr>
      </w:pPr>
      <w:proofErr w:type="gramStart"/>
      <w:r w:rsidRPr="00D80933">
        <w:rPr>
          <w:rFonts w:ascii="Verdana" w:hAnsi="Verdana"/>
          <w:i/>
          <w:sz w:val="20"/>
          <w:szCs w:val="20"/>
          <w:lang w:val="fr-CA"/>
        </w:rPr>
        <w:t>l’Organisation</w:t>
      </w:r>
      <w:proofErr w:type="gramEnd"/>
      <w:r w:rsidRPr="00D80933">
        <w:rPr>
          <w:rFonts w:ascii="Verdana" w:hAnsi="Verdana"/>
          <w:i/>
          <w:sz w:val="20"/>
          <w:szCs w:val="20"/>
          <w:lang w:val="fr-CA"/>
        </w:rPr>
        <w:t xml:space="preserve"> des musées militaires du Canada, </w:t>
      </w:r>
      <w:proofErr w:type="spellStart"/>
      <w:r w:rsidR="0023453C" w:rsidRPr="00D80933">
        <w:rPr>
          <w:rFonts w:ascii="Verdana" w:hAnsi="Verdana"/>
          <w:i/>
          <w:sz w:val="20"/>
          <w:szCs w:val="20"/>
          <w:lang w:val="fr-CA"/>
        </w:rPr>
        <w:t>inc</w:t>
      </w:r>
      <w:r w:rsidR="004540FD" w:rsidRPr="00D80933">
        <w:rPr>
          <w:rFonts w:ascii="Verdana" w:hAnsi="Verdana"/>
          <w:i/>
          <w:sz w:val="20"/>
          <w:szCs w:val="20"/>
          <w:lang w:val="fr-CA"/>
        </w:rPr>
        <w:t>.</w:t>
      </w:r>
      <w:proofErr w:type="spellEnd"/>
      <w:r w:rsidRPr="00D80933">
        <w:rPr>
          <w:rFonts w:ascii="Verdana" w:hAnsi="Verdana"/>
          <w:i/>
          <w:sz w:val="20"/>
          <w:szCs w:val="20"/>
          <w:lang w:val="fr-CA"/>
        </w:rPr>
        <w:t xml:space="preserve"> (OMMC)</w:t>
      </w:r>
    </w:p>
    <w:p w:rsidR="00480A93" w:rsidRPr="00D80933" w:rsidRDefault="00480A93" w:rsidP="00480A93">
      <w:pPr>
        <w:jc w:val="center"/>
        <w:rPr>
          <w:rFonts w:ascii="Verdana" w:hAnsi="Verdana"/>
          <w:i/>
          <w:sz w:val="16"/>
          <w:szCs w:val="16"/>
          <w:lang w:val="fr-CA"/>
        </w:rPr>
      </w:pPr>
    </w:p>
    <w:p w:rsidR="00480A93" w:rsidRPr="0096418E" w:rsidRDefault="00480A93" w:rsidP="00480A93">
      <w:pPr>
        <w:jc w:val="center"/>
        <w:rPr>
          <w:rFonts w:ascii="Verdana" w:hAnsi="Verdana"/>
          <w:sz w:val="18"/>
          <w:szCs w:val="18"/>
        </w:rPr>
      </w:pPr>
      <w:r w:rsidRPr="0096418E">
        <w:rPr>
          <w:rFonts w:ascii="Verdana" w:hAnsi="Verdana"/>
          <w:sz w:val="18"/>
          <w:szCs w:val="18"/>
        </w:rPr>
        <w:t>2513 Beacon Avenue, PO Box 2204, Sidney, BC, V8L 3S8</w:t>
      </w:r>
    </w:p>
    <w:p w:rsidR="00480A93" w:rsidRPr="0096418E" w:rsidRDefault="00480A93">
      <w:pPr>
        <w:rPr>
          <w:rFonts w:ascii="Verdana" w:hAnsi="Verdana"/>
          <w:sz w:val="16"/>
          <w:szCs w:val="16"/>
        </w:rPr>
      </w:pPr>
    </w:p>
    <w:p w:rsidR="00AB7E7F" w:rsidRDefault="00D80933">
      <w:pPr>
        <w:rPr>
          <w:rFonts w:ascii="Verdana" w:hAnsi="Verdana"/>
          <w:sz w:val="18"/>
          <w:szCs w:val="18"/>
          <w:u w:val="single"/>
          <w:lang w:val="fr-CA"/>
        </w:rPr>
      </w:pPr>
      <w:r w:rsidRPr="00D80933">
        <w:rPr>
          <w:rFonts w:ascii="Verdana" w:hAnsi="Verdana"/>
          <w:sz w:val="18"/>
          <w:szCs w:val="18"/>
          <w:u w:val="single"/>
          <w:lang w:val="fr-CA"/>
        </w:rPr>
        <w:t>Politique de l’OMMC</w:t>
      </w:r>
      <w:r w:rsidR="00191E4E">
        <w:rPr>
          <w:rFonts w:ascii="Verdana" w:hAnsi="Verdana"/>
          <w:sz w:val="18"/>
          <w:szCs w:val="18"/>
          <w:u w:val="single"/>
          <w:lang w:val="fr-CA"/>
        </w:rPr>
        <w:t xml:space="preserve"> - 5</w:t>
      </w:r>
      <w:bookmarkStart w:id="0" w:name="_GoBack"/>
      <w:bookmarkEnd w:id="0"/>
    </w:p>
    <w:p w:rsidR="00D80933" w:rsidRPr="00D80933" w:rsidRDefault="00D80933">
      <w:pPr>
        <w:rPr>
          <w:rFonts w:ascii="Verdana" w:hAnsi="Verdana"/>
          <w:sz w:val="18"/>
          <w:szCs w:val="18"/>
          <w:u w:val="single"/>
          <w:lang w:val="fr-CA"/>
        </w:rPr>
      </w:pPr>
      <w:r>
        <w:rPr>
          <w:rFonts w:ascii="Verdana" w:hAnsi="Verdana"/>
          <w:sz w:val="18"/>
          <w:szCs w:val="18"/>
          <w:u w:val="single"/>
          <w:lang w:val="fr-CA"/>
        </w:rPr>
        <w:t>Bourses éducatives</w:t>
      </w:r>
    </w:p>
    <w:p w:rsidR="004540FD" w:rsidRPr="00D80933" w:rsidRDefault="004540FD">
      <w:pPr>
        <w:rPr>
          <w:rFonts w:ascii="Verdana" w:hAnsi="Verdana"/>
          <w:sz w:val="16"/>
          <w:szCs w:val="16"/>
          <w:lang w:val="fr-CA"/>
        </w:rPr>
      </w:pPr>
    </w:p>
    <w:p w:rsidR="00911DFE" w:rsidRPr="00D80933" w:rsidRDefault="00D80933">
      <w:pPr>
        <w:rPr>
          <w:rFonts w:ascii="Verdana" w:hAnsi="Verdana"/>
          <w:sz w:val="18"/>
          <w:szCs w:val="18"/>
          <w:u w:val="single"/>
          <w:lang w:val="fr-CA"/>
        </w:rPr>
      </w:pPr>
      <w:r>
        <w:rPr>
          <w:rFonts w:ascii="Verdana" w:hAnsi="Verdana"/>
          <w:sz w:val="18"/>
          <w:szCs w:val="18"/>
          <w:u w:val="single"/>
          <w:lang w:val="fr-CA"/>
        </w:rPr>
        <w:t xml:space="preserve">Exigences de la politique </w:t>
      </w:r>
    </w:p>
    <w:p w:rsidR="00911DFE" w:rsidRPr="00D80933" w:rsidRDefault="00911DFE">
      <w:pPr>
        <w:rPr>
          <w:rFonts w:ascii="Verdana" w:hAnsi="Verdana"/>
          <w:sz w:val="16"/>
          <w:szCs w:val="16"/>
          <w:lang w:val="fr-CA"/>
        </w:rPr>
      </w:pPr>
    </w:p>
    <w:p w:rsidR="00E53B62" w:rsidRDefault="00E17449" w:rsidP="00F80596">
      <w:pPr>
        <w:jc w:val="both"/>
        <w:rPr>
          <w:rFonts w:ascii="Verdana" w:hAnsi="Verdana"/>
          <w:sz w:val="18"/>
          <w:szCs w:val="18"/>
          <w:lang w:val="fr-CA"/>
        </w:rPr>
      </w:pPr>
      <w:r w:rsidRPr="00D80933">
        <w:rPr>
          <w:rFonts w:ascii="Verdana" w:hAnsi="Verdana"/>
          <w:sz w:val="18"/>
          <w:szCs w:val="18"/>
          <w:lang w:val="fr-CA"/>
        </w:rPr>
        <w:t>1.</w:t>
      </w:r>
      <w:r w:rsidR="00567CE0" w:rsidRPr="00D80933">
        <w:rPr>
          <w:rFonts w:ascii="Verdana" w:hAnsi="Verdana"/>
          <w:sz w:val="18"/>
          <w:szCs w:val="18"/>
          <w:lang w:val="fr-CA"/>
        </w:rPr>
        <w:tab/>
      </w:r>
      <w:r w:rsidR="00E53B62">
        <w:rPr>
          <w:rFonts w:ascii="Verdana" w:hAnsi="Verdana"/>
          <w:sz w:val="18"/>
          <w:szCs w:val="18"/>
          <w:lang w:val="fr-CA"/>
        </w:rPr>
        <w:t xml:space="preserve">La principale activité de bienfaisance de l’OMMC est la promotion de l’éducation. Cet objectif sera atteint par la tenue d’un cours de formation annuel, le maintien d’un site Internet offrant entre autres du matériel éducatif </w:t>
      </w:r>
      <w:r w:rsidR="00CF5281">
        <w:rPr>
          <w:rFonts w:ascii="Verdana" w:hAnsi="Verdana"/>
          <w:sz w:val="18"/>
          <w:szCs w:val="18"/>
          <w:lang w:val="fr-CA"/>
        </w:rPr>
        <w:t>ainsi que l’octroi</w:t>
      </w:r>
      <w:r w:rsidR="00E53B62">
        <w:rPr>
          <w:rFonts w:ascii="Verdana" w:hAnsi="Verdana"/>
          <w:sz w:val="18"/>
          <w:szCs w:val="18"/>
          <w:lang w:val="fr-CA"/>
        </w:rPr>
        <w:t xml:space="preserve"> </w:t>
      </w:r>
      <w:r w:rsidR="00CF5281">
        <w:rPr>
          <w:rFonts w:ascii="Verdana" w:hAnsi="Verdana"/>
          <w:sz w:val="18"/>
          <w:szCs w:val="18"/>
          <w:lang w:val="fr-CA"/>
        </w:rPr>
        <w:t xml:space="preserve">de </w:t>
      </w:r>
      <w:r w:rsidR="00E53B62">
        <w:rPr>
          <w:rFonts w:ascii="Verdana" w:hAnsi="Verdana"/>
          <w:sz w:val="18"/>
          <w:szCs w:val="18"/>
          <w:lang w:val="fr-CA"/>
        </w:rPr>
        <w:t xml:space="preserve">petites bourses annuelles pour soutenir l’éducation et la formation des membres de l’OMMC au-delà du cours de formation annuel. Cette politique </w:t>
      </w:r>
      <w:r w:rsidR="009648F2">
        <w:rPr>
          <w:rFonts w:ascii="Verdana" w:hAnsi="Verdana"/>
          <w:sz w:val="18"/>
          <w:szCs w:val="18"/>
          <w:lang w:val="fr-CA"/>
        </w:rPr>
        <w:t xml:space="preserve">définit les procédures régissant l’octroi des bourses. </w:t>
      </w:r>
    </w:p>
    <w:p w:rsidR="00307477" w:rsidRPr="00D80933" w:rsidRDefault="00307477" w:rsidP="00F80596">
      <w:pPr>
        <w:jc w:val="both"/>
        <w:rPr>
          <w:rFonts w:ascii="Verdana" w:hAnsi="Verdana"/>
          <w:sz w:val="16"/>
          <w:szCs w:val="16"/>
          <w:lang w:val="fr-CA"/>
        </w:rPr>
      </w:pPr>
    </w:p>
    <w:p w:rsidR="0023453C" w:rsidRPr="00D80933" w:rsidRDefault="00D41C56" w:rsidP="00F80596">
      <w:pPr>
        <w:autoSpaceDE w:val="0"/>
        <w:autoSpaceDN w:val="0"/>
        <w:adjustRightInd w:val="0"/>
        <w:jc w:val="both"/>
        <w:rPr>
          <w:rFonts w:ascii="Verdana" w:hAnsi="Verdana"/>
          <w:sz w:val="18"/>
          <w:szCs w:val="18"/>
          <w:lang w:val="fr-CA"/>
        </w:rPr>
      </w:pPr>
      <w:r>
        <w:rPr>
          <w:rFonts w:ascii="Verdana" w:hAnsi="Verdana"/>
          <w:sz w:val="18"/>
          <w:szCs w:val="18"/>
          <w:u w:val="single"/>
          <w:lang w:val="fr-CA"/>
        </w:rPr>
        <w:t>Objectif de a politique</w:t>
      </w:r>
    </w:p>
    <w:p w:rsidR="0023453C" w:rsidRPr="00D80933" w:rsidRDefault="0023453C" w:rsidP="00F80596">
      <w:pPr>
        <w:autoSpaceDE w:val="0"/>
        <w:autoSpaceDN w:val="0"/>
        <w:adjustRightInd w:val="0"/>
        <w:jc w:val="both"/>
        <w:rPr>
          <w:rFonts w:ascii="Verdana" w:hAnsi="Verdana"/>
          <w:sz w:val="16"/>
          <w:szCs w:val="16"/>
          <w:lang w:val="fr-CA"/>
        </w:rPr>
      </w:pPr>
    </w:p>
    <w:p w:rsidR="00D41C56"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2</w:t>
      </w:r>
      <w:r w:rsidR="0023453C" w:rsidRPr="00D80933">
        <w:rPr>
          <w:rFonts w:ascii="Verdana" w:hAnsi="Verdana"/>
          <w:sz w:val="18"/>
          <w:szCs w:val="18"/>
          <w:lang w:val="fr-CA"/>
        </w:rPr>
        <w:t>.</w:t>
      </w:r>
      <w:r w:rsidR="0023453C" w:rsidRPr="00D80933">
        <w:rPr>
          <w:rFonts w:ascii="Verdana" w:hAnsi="Verdana"/>
          <w:sz w:val="18"/>
          <w:szCs w:val="18"/>
          <w:lang w:val="fr-CA"/>
        </w:rPr>
        <w:tab/>
      </w:r>
      <w:r w:rsidR="00D41C56">
        <w:rPr>
          <w:rFonts w:ascii="Verdana" w:hAnsi="Verdana"/>
          <w:sz w:val="18"/>
          <w:szCs w:val="18"/>
          <w:lang w:val="fr-CA"/>
        </w:rPr>
        <w:t>L’objectif de la politique est de soutenir les employés et bénévoles des musées des Forc</w:t>
      </w:r>
      <w:r w:rsidR="00F80596">
        <w:rPr>
          <w:rFonts w:ascii="Verdana" w:hAnsi="Verdana"/>
          <w:sz w:val="18"/>
          <w:szCs w:val="18"/>
          <w:lang w:val="fr-CA"/>
        </w:rPr>
        <w:t>es armées canadiennes (FAC) et l</w:t>
      </w:r>
      <w:r w:rsidR="00D41C56">
        <w:rPr>
          <w:rFonts w:ascii="Verdana" w:hAnsi="Verdana"/>
          <w:sz w:val="18"/>
          <w:szCs w:val="18"/>
          <w:lang w:val="fr-CA"/>
        </w:rPr>
        <w:t>es autres membres de l’OMMC dans leur développement professionnel et leurs opportunités d’</w:t>
      </w:r>
      <w:r w:rsidR="0057573C">
        <w:rPr>
          <w:rFonts w:ascii="Verdana" w:hAnsi="Verdana"/>
          <w:sz w:val="18"/>
          <w:szCs w:val="18"/>
          <w:lang w:val="fr-CA"/>
        </w:rPr>
        <w:t>apprentissage</w:t>
      </w:r>
      <w:r w:rsidR="00D41C56">
        <w:rPr>
          <w:rFonts w:ascii="Verdana" w:hAnsi="Verdana"/>
          <w:sz w:val="18"/>
          <w:szCs w:val="18"/>
          <w:lang w:val="fr-CA"/>
        </w:rPr>
        <w:t xml:space="preserve"> personnelles en </w:t>
      </w:r>
      <w:r w:rsidR="007E2FB4">
        <w:rPr>
          <w:rFonts w:ascii="Verdana" w:hAnsi="Verdana"/>
          <w:sz w:val="18"/>
          <w:szCs w:val="18"/>
          <w:lang w:val="fr-CA"/>
        </w:rPr>
        <w:t>leur permettant d’assister</w:t>
      </w:r>
      <w:r w:rsidR="00D41C56">
        <w:rPr>
          <w:rFonts w:ascii="Verdana" w:hAnsi="Verdana"/>
          <w:sz w:val="18"/>
          <w:szCs w:val="18"/>
          <w:lang w:val="fr-CA"/>
        </w:rPr>
        <w:t xml:space="preserve"> à des cours </w:t>
      </w:r>
      <w:r w:rsidR="002756AD">
        <w:rPr>
          <w:rFonts w:ascii="Verdana" w:hAnsi="Verdana"/>
          <w:sz w:val="18"/>
          <w:szCs w:val="18"/>
          <w:lang w:val="fr-CA"/>
        </w:rPr>
        <w:t xml:space="preserve">professionnels ou </w:t>
      </w:r>
      <w:r w:rsidR="00D41C56">
        <w:rPr>
          <w:rFonts w:ascii="Verdana" w:hAnsi="Verdana"/>
          <w:sz w:val="18"/>
          <w:szCs w:val="18"/>
          <w:lang w:val="fr-CA"/>
        </w:rPr>
        <w:t xml:space="preserve">des formations </w:t>
      </w:r>
      <w:r w:rsidR="005328BF">
        <w:rPr>
          <w:rFonts w:ascii="Verdana" w:hAnsi="Verdana"/>
          <w:sz w:val="18"/>
          <w:szCs w:val="18"/>
          <w:lang w:val="fr-CA"/>
        </w:rPr>
        <w:t>technique</w:t>
      </w:r>
      <w:r w:rsidR="00D41C56">
        <w:rPr>
          <w:rFonts w:ascii="Verdana" w:hAnsi="Verdana"/>
          <w:sz w:val="18"/>
          <w:szCs w:val="18"/>
          <w:lang w:val="fr-CA"/>
        </w:rPr>
        <w:t xml:space="preserve"> de muséologie/d’archivistique </w:t>
      </w:r>
      <w:r w:rsidR="00901711">
        <w:rPr>
          <w:rFonts w:ascii="Verdana" w:hAnsi="Verdana"/>
          <w:sz w:val="18"/>
          <w:szCs w:val="18"/>
          <w:lang w:val="fr-CA"/>
        </w:rPr>
        <w:t xml:space="preserve">ou tout autre séminaire connexe offert par des universités, collèges, associations muséales ou institutions muséales </w:t>
      </w:r>
      <w:r w:rsidR="002756AD">
        <w:rPr>
          <w:rFonts w:ascii="Verdana" w:hAnsi="Verdana"/>
          <w:sz w:val="18"/>
          <w:szCs w:val="18"/>
          <w:lang w:val="fr-CA"/>
        </w:rPr>
        <w:t>majeures</w:t>
      </w:r>
      <w:r w:rsidR="00901711">
        <w:rPr>
          <w:rFonts w:ascii="Verdana" w:hAnsi="Verdana"/>
          <w:sz w:val="18"/>
          <w:szCs w:val="18"/>
          <w:lang w:val="fr-CA"/>
        </w:rPr>
        <w:t xml:space="preserve">. </w:t>
      </w:r>
      <w:r w:rsidR="007E2FB4">
        <w:rPr>
          <w:rFonts w:ascii="Verdana" w:hAnsi="Verdana"/>
          <w:sz w:val="18"/>
          <w:szCs w:val="18"/>
          <w:lang w:val="fr-CA"/>
        </w:rPr>
        <w:t>Ces formations permettront d’accr</w:t>
      </w:r>
      <w:r w:rsidR="00F80596">
        <w:rPr>
          <w:rFonts w:ascii="Verdana" w:hAnsi="Verdana"/>
          <w:sz w:val="18"/>
          <w:szCs w:val="18"/>
          <w:lang w:val="fr-CA"/>
        </w:rPr>
        <w:t>oî</w:t>
      </w:r>
      <w:r w:rsidR="002756AD">
        <w:rPr>
          <w:rFonts w:ascii="Verdana" w:hAnsi="Verdana"/>
          <w:sz w:val="18"/>
          <w:szCs w:val="18"/>
          <w:lang w:val="fr-CA"/>
        </w:rPr>
        <w:t>tre l</w:t>
      </w:r>
      <w:r w:rsidR="007E2FB4">
        <w:rPr>
          <w:rFonts w:ascii="Verdana" w:hAnsi="Verdana"/>
          <w:sz w:val="18"/>
          <w:szCs w:val="18"/>
          <w:lang w:val="fr-CA"/>
        </w:rPr>
        <w:t xml:space="preserve">es connaissances de la personne </w:t>
      </w:r>
      <w:r w:rsidR="002756AD">
        <w:rPr>
          <w:rFonts w:ascii="Verdana" w:hAnsi="Verdana"/>
          <w:sz w:val="18"/>
          <w:szCs w:val="18"/>
          <w:lang w:val="fr-CA"/>
        </w:rPr>
        <w:t>nécessaires à l’exercice</w:t>
      </w:r>
      <w:r w:rsidR="007E2FB4">
        <w:rPr>
          <w:rFonts w:ascii="Verdana" w:hAnsi="Verdana"/>
          <w:sz w:val="18"/>
          <w:szCs w:val="18"/>
          <w:lang w:val="fr-CA"/>
        </w:rPr>
        <w:t xml:space="preserve"> </w:t>
      </w:r>
      <w:r w:rsidR="002756AD">
        <w:rPr>
          <w:rFonts w:ascii="Verdana" w:hAnsi="Verdana"/>
          <w:sz w:val="18"/>
          <w:szCs w:val="18"/>
          <w:lang w:val="fr-CA"/>
        </w:rPr>
        <w:t>d</w:t>
      </w:r>
      <w:r w:rsidR="007E2FB4">
        <w:rPr>
          <w:rFonts w:ascii="Verdana" w:hAnsi="Verdana"/>
          <w:sz w:val="18"/>
          <w:szCs w:val="18"/>
          <w:lang w:val="fr-CA"/>
        </w:rPr>
        <w:t>es fo</w:t>
      </w:r>
      <w:r w:rsidR="00EC5168">
        <w:rPr>
          <w:rFonts w:ascii="Verdana" w:hAnsi="Verdana"/>
          <w:sz w:val="18"/>
          <w:szCs w:val="18"/>
          <w:lang w:val="fr-CA"/>
        </w:rPr>
        <w:t>nctions qu’elle occupe dans un m</w:t>
      </w:r>
      <w:r w:rsidR="007E2FB4">
        <w:rPr>
          <w:rFonts w:ascii="Verdana" w:hAnsi="Verdana"/>
          <w:sz w:val="18"/>
          <w:szCs w:val="18"/>
          <w:lang w:val="fr-CA"/>
        </w:rPr>
        <w:t xml:space="preserve">usée des FAC ou un musée-membre de l’OMMC ou permettra d’accroitre le niveau de professionnalisation au sein du personnel de ces musées. </w:t>
      </w:r>
      <w:r w:rsidR="0057573C">
        <w:rPr>
          <w:rFonts w:ascii="Verdana" w:hAnsi="Verdana"/>
          <w:sz w:val="18"/>
          <w:szCs w:val="18"/>
          <w:lang w:val="fr-CA"/>
        </w:rPr>
        <w:t xml:space="preserve">Ces opportunités d’apprentissage peuvent survenir au Canada ou dans un autre pays. </w:t>
      </w:r>
    </w:p>
    <w:p w:rsidR="00D470C7" w:rsidRPr="00D80933" w:rsidRDefault="00D470C7" w:rsidP="00F80596">
      <w:pPr>
        <w:autoSpaceDE w:val="0"/>
        <w:autoSpaceDN w:val="0"/>
        <w:adjustRightInd w:val="0"/>
        <w:jc w:val="both"/>
        <w:rPr>
          <w:rFonts w:ascii="Verdana" w:hAnsi="Verdana"/>
          <w:sz w:val="16"/>
          <w:szCs w:val="16"/>
          <w:lang w:val="fr-CA"/>
        </w:rPr>
      </w:pPr>
    </w:p>
    <w:p w:rsidR="00D470C7" w:rsidRPr="00D80933" w:rsidRDefault="0057573C" w:rsidP="00F80596">
      <w:pPr>
        <w:autoSpaceDE w:val="0"/>
        <w:autoSpaceDN w:val="0"/>
        <w:adjustRightInd w:val="0"/>
        <w:jc w:val="both"/>
        <w:rPr>
          <w:rFonts w:ascii="Verdana" w:hAnsi="Verdana"/>
          <w:sz w:val="18"/>
          <w:szCs w:val="18"/>
          <w:u w:val="single"/>
          <w:lang w:val="fr-CA"/>
        </w:rPr>
      </w:pPr>
      <w:r>
        <w:rPr>
          <w:rFonts w:ascii="Verdana" w:hAnsi="Verdana"/>
          <w:sz w:val="18"/>
          <w:szCs w:val="18"/>
          <w:u w:val="single"/>
          <w:lang w:val="fr-CA"/>
        </w:rPr>
        <w:t>Dépenses admissibles</w:t>
      </w:r>
    </w:p>
    <w:p w:rsidR="00D470C7" w:rsidRPr="00D80933" w:rsidRDefault="00D470C7" w:rsidP="00F80596">
      <w:pPr>
        <w:autoSpaceDE w:val="0"/>
        <w:autoSpaceDN w:val="0"/>
        <w:adjustRightInd w:val="0"/>
        <w:jc w:val="both"/>
        <w:rPr>
          <w:rFonts w:ascii="Verdana" w:hAnsi="Verdana"/>
          <w:sz w:val="16"/>
          <w:szCs w:val="16"/>
          <w:lang w:val="fr-CA"/>
        </w:rPr>
      </w:pPr>
    </w:p>
    <w:p w:rsidR="00D470C7" w:rsidRPr="00D80933"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3</w:t>
      </w:r>
      <w:r w:rsidR="00D470C7" w:rsidRPr="00D80933">
        <w:rPr>
          <w:rFonts w:ascii="Verdana" w:hAnsi="Verdana"/>
          <w:sz w:val="18"/>
          <w:szCs w:val="18"/>
          <w:lang w:val="fr-CA"/>
        </w:rPr>
        <w:t>.</w:t>
      </w:r>
      <w:r w:rsidR="00D470C7" w:rsidRPr="00D80933">
        <w:rPr>
          <w:rFonts w:ascii="Verdana" w:hAnsi="Verdana"/>
          <w:sz w:val="18"/>
          <w:szCs w:val="18"/>
          <w:lang w:val="fr-CA"/>
        </w:rPr>
        <w:tab/>
      </w:r>
      <w:r w:rsidR="00967255">
        <w:rPr>
          <w:rFonts w:ascii="Verdana" w:hAnsi="Verdana"/>
          <w:sz w:val="18"/>
          <w:szCs w:val="18"/>
          <w:lang w:val="fr-CA"/>
        </w:rPr>
        <w:t>Les dépenses admissibles incluent</w:t>
      </w:r>
      <w:r w:rsidR="00D470C7" w:rsidRPr="00D80933">
        <w:rPr>
          <w:rFonts w:ascii="Verdana" w:hAnsi="Verdana"/>
          <w:sz w:val="18"/>
          <w:szCs w:val="18"/>
          <w:lang w:val="fr-CA"/>
        </w:rPr>
        <w:t>:</w:t>
      </w:r>
    </w:p>
    <w:p w:rsidR="00D470C7" w:rsidRPr="00D80933" w:rsidRDefault="00D470C7" w:rsidP="00F80596">
      <w:pPr>
        <w:autoSpaceDE w:val="0"/>
        <w:autoSpaceDN w:val="0"/>
        <w:adjustRightInd w:val="0"/>
        <w:jc w:val="both"/>
        <w:rPr>
          <w:rFonts w:ascii="Verdana" w:hAnsi="Verdana"/>
          <w:sz w:val="16"/>
          <w:szCs w:val="16"/>
          <w:lang w:val="fr-CA"/>
        </w:rPr>
      </w:pPr>
    </w:p>
    <w:p w:rsidR="00D470C7" w:rsidRPr="00411BE8" w:rsidRDefault="00D470C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ab/>
        <w:t>a.</w:t>
      </w:r>
      <w:r w:rsidRPr="00D80933">
        <w:rPr>
          <w:rFonts w:ascii="Verdana" w:hAnsi="Verdana"/>
          <w:sz w:val="18"/>
          <w:szCs w:val="18"/>
          <w:lang w:val="fr-CA"/>
        </w:rPr>
        <w:tab/>
      </w:r>
      <w:r w:rsidR="00967255">
        <w:rPr>
          <w:rFonts w:ascii="Verdana" w:hAnsi="Verdana"/>
          <w:sz w:val="18"/>
          <w:szCs w:val="18"/>
          <w:lang w:val="fr-CA"/>
        </w:rPr>
        <w:t>Les frais de scolari</w:t>
      </w:r>
      <w:r w:rsidR="00F80596">
        <w:rPr>
          <w:rFonts w:ascii="Verdana" w:hAnsi="Verdana"/>
          <w:sz w:val="18"/>
          <w:szCs w:val="18"/>
          <w:lang w:val="fr-CA"/>
        </w:rPr>
        <w:t>té ou les frais d’inscription</w:t>
      </w:r>
      <w:r w:rsidR="00967255">
        <w:rPr>
          <w:rFonts w:ascii="Verdana" w:hAnsi="Verdana"/>
          <w:sz w:val="18"/>
          <w:szCs w:val="18"/>
          <w:lang w:val="fr-CA"/>
        </w:rPr>
        <w:t xml:space="preserve"> à un séminaire</w:t>
      </w:r>
      <w:r w:rsidRPr="00D80933">
        <w:rPr>
          <w:rFonts w:ascii="Verdana" w:hAnsi="Verdana"/>
          <w:sz w:val="18"/>
          <w:szCs w:val="18"/>
          <w:lang w:val="fr-CA"/>
        </w:rPr>
        <w:t>;</w:t>
      </w:r>
    </w:p>
    <w:p w:rsidR="007B6A26" w:rsidRPr="00411BE8" w:rsidRDefault="00D470C7" w:rsidP="00411BE8">
      <w:pPr>
        <w:tabs>
          <w:tab w:val="left" w:pos="709"/>
          <w:tab w:val="left" w:pos="851"/>
          <w:tab w:val="left" w:pos="1418"/>
          <w:tab w:val="left" w:pos="1560"/>
        </w:tabs>
        <w:autoSpaceDE w:val="0"/>
        <w:autoSpaceDN w:val="0"/>
        <w:adjustRightInd w:val="0"/>
        <w:ind w:left="1418" w:hanging="1418"/>
        <w:jc w:val="both"/>
        <w:rPr>
          <w:rFonts w:ascii="Verdana" w:hAnsi="Verdana"/>
          <w:sz w:val="18"/>
          <w:szCs w:val="18"/>
          <w:lang w:val="fr-CA"/>
        </w:rPr>
      </w:pPr>
      <w:r w:rsidRPr="00D80933">
        <w:rPr>
          <w:rFonts w:ascii="Verdana" w:hAnsi="Verdana"/>
          <w:sz w:val="18"/>
          <w:szCs w:val="18"/>
          <w:lang w:val="fr-CA"/>
        </w:rPr>
        <w:tab/>
        <w:t>b.</w:t>
      </w:r>
      <w:r w:rsidRPr="00D80933">
        <w:rPr>
          <w:rFonts w:ascii="Verdana" w:hAnsi="Verdana"/>
          <w:sz w:val="18"/>
          <w:szCs w:val="18"/>
          <w:lang w:val="fr-CA"/>
        </w:rPr>
        <w:tab/>
      </w:r>
      <w:r w:rsidR="00967255">
        <w:rPr>
          <w:rFonts w:ascii="Verdana" w:hAnsi="Verdana"/>
          <w:sz w:val="18"/>
          <w:szCs w:val="18"/>
          <w:lang w:val="fr-CA"/>
        </w:rPr>
        <w:t xml:space="preserve">Les frais de transport pour se rendre et revenir à l’endroit où l’opportunité d’apprentissage </w:t>
      </w:r>
      <w:r w:rsidR="0096418E">
        <w:rPr>
          <w:rFonts w:ascii="Verdana" w:hAnsi="Verdana"/>
          <w:sz w:val="18"/>
          <w:szCs w:val="18"/>
          <w:lang w:val="fr-CA"/>
        </w:rPr>
        <w:t>s’effectuera;</w:t>
      </w:r>
    </w:p>
    <w:p w:rsidR="0023453C" w:rsidRPr="00D80933" w:rsidRDefault="00D470C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ab/>
        <w:t>c.</w:t>
      </w:r>
      <w:r w:rsidRPr="00D80933">
        <w:rPr>
          <w:rFonts w:ascii="Verdana" w:hAnsi="Verdana"/>
          <w:sz w:val="18"/>
          <w:szCs w:val="18"/>
          <w:lang w:val="fr-CA"/>
        </w:rPr>
        <w:tab/>
      </w:r>
      <w:r w:rsidR="00967255">
        <w:rPr>
          <w:rFonts w:ascii="Verdana" w:hAnsi="Verdana"/>
          <w:sz w:val="18"/>
          <w:szCs w:val="18"/>
          <w:lang w:val="fr-CA"/>
        </w:rPr>
        <w:t xml:space="preserve">Les frais de repas et d’hébergement à cet emplacement. </w:t>
      </w:r>
    </w:p>
    <w:p w:rsidR="00D470C7" w:rsidRPr="00D80933" w:rsidRDefault="00D470C7" w:rsidP="00F80596">
      <w:pPr>
        <w:autoSpaceDE w:val="0"/>
        <w:autoSpaceDN w:val="0"/>
        <w:adjustRightInd w:val="0"/>
        <w:jc w:val="both"/>
        <w:rPr>
          <w:rFonts w:ascii="Verdana" w:hAnsi="Verdana"/>
          <w:sz w:val="18"/>
          <w:szCs w:val="18"/>
          <w:lang w:val="fr-CA"/>
        </w:rPr>
      </w:pPr>
    </w:p>
    <w:p w:rsidR="00D470C7" w:rsidRPr="00D80933" w:rsidRDefault="00425572" w:rsidP="00F80596">
      <w:pPr>
        <w:autoSpaceDE w:val="0"/>
        <w:autoSpaceDN w:val="0"/>
        <w:adjustRightInd w:val="0"/>
        <w:jc w:val="both"/>
        <w:rPr>
          <w:rFonts w:ascii="Verdana" w:hAnsi="Verdana"/>
          <w:sz w:val="18"/>
          <w:szCs w:val="18"/>
          <w:lang w:val="fr-CA"/>
        </w:rPr>
      </w:pPr>
      <w:r>
        <w:rPr>
          <w:rFonts w:ascii="Verdana" w:hAnsi="Verdana"/>
          <w:sz w:val="18"/>
          <w:szCs w:val="18"/>
          <w:u w:val="single"/>
          <w:lang w:val="fr-CA"/>
        </w:rPr>
        <w:t>Dépenses inadmissibles</w:t>
      </w:r>
    </w:p>
    <w:p w:rsidR="00D470C7" w:rsidRPr="00D80933" w:rsidRDefault="00D470C7" w:rsidP="00F80596">
      <w:pPr>
        <w:autoSpaceDE w:val="0"/>
        <w:autoSpaceDN w:val="0"/>
        <w:adjustRightInd w:val="0"/>
        <w:jc w:val="both"/>
        <w:rPr>
          <w:rFonts w:ascii="Verdana" w:hAnsi="Verdana"/>
          <w:sz w:val="18"/>
          <w:szCs w:val="18"/>
          <w:lang w:val="fr-CA"/>
        </w:rPr>
      </w:pPr>
    </w:p>
    <w:p w:rsidR="00D470C7" w:rsidRPr="00D80933"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4</w:t>
      </w:r>
      <w:r w:rsidR="00D470C7" w:rsidRPr="00D80933">
        <w:rPr>
          <w:rFonts w:ascii="Verdana" w:hAnsi="Verdana"/>
          <w:sz w:val="18"/>
          <w:szCs w:val="18"/>
          <w:lang w:val="fr-CA"/>
        </w:rPr>
        <w:t>.</w:t>
      </w:r>
      <w:r w:rsidR="00D470C7" w:rsidRPr="00D80933">
        <w:rPr>
          <w:rFonts w:ascii="Verdana" w:hAnsi="Verdana"/>
          <w:sz w:val="18"/>
          <w:szCs w:val="18"/>
          <w:lang w:val="fr-CA"/>
        </w:rPr>
        <w:tab/>
      </w:r>
      <w:r w:rsidR="00425572">
        <w:rPr>
          <w:rFonts w:ascii="Verdana" w:hAnsi="Verdana"/>
          <w:sz w:val="18"/>
          <w:szCs w:val="18"/>
          <w:lang w:val="fr-CA"/>
        </w:rPr>
        <w:t xml:space="preserve">Les dépenses inadmissibles incluent : </w:t>
      </w:r>
    </w:p>
    <w:p w:rsidR="00D470C7" w:rsidRPr="00D80933" w:rsidRDefault="00D470C7" w:rsidP="00F80596">
      <w:pPr>
        <w:autoSpaceDE w:val="0"/>
        <w:autoSpaceDN w:val="0"/>
        <w:adjustRightInd w:val="0"/>
        <w:jc w:val="both"/>
        <w:rPr>
          <w:rFonts w:ascii="Verdana" w:hAnsi="Verdana"/>
          <w:sz w:val="18"/>
          <w:szCs w:val="18"/>
          <w:lang w:val="fr-CA"/>
        </w:rPr>
      </w:pPr>
    </w:p>
    <w:p w:rsidR="00D470C7" w:rsidRPr="00D80933" w:rsidRDefault="00D470C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ab/>
        <w:t>a.</w:t>
      </w:r>
      <w:r w:rsidRPr="00D80933">
        <w:rPr>
          <w:rFonts w:ascii="Verdana" w:hAnsi="Verdana"/>
          <w:sz w:val="18"/>
          <w:szCs w:val="18"/>
          <w:lang w:val="fr-CA"/>
        </w:rPr>
        <w:tab/>
      </w:r>
      <w:r w:rsidR="00425572">
        <w:rPr>
          <w:rFonts w:ascii="Verdana" w:hAnsi="Verdana"/>
          <w:sz w:val="18"/>
          <w:szCs w:val="18"/>
          <w:lang w:val="fr-CA"/>
        </w:rPr>
        <w:t xml:space="preserve">Les frais liés à la participation au cours annuel de formation de l’OMMC; et </w:t>
      </w:r>
    </w:p>
    <w:p w:rsidR="00D470C7" w:rsidRPr="0096418E" w:rsidRDefault="00D470C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ab/>
        <w:t>b.</w:t>
      </w:r>
      <w:r w:rsidRPr="00D80933">
        <w:rPr>
          <w:rFonts w:ascii="Verdana" w:hAnsi="Verdana"/>
          <w:sz w:val="18"/>
          <w:szCs w:val="18"/>
          <w:lang w:val="fr-CA"/>
        </w:rPr>
        <w:tab/>
      </w:r>
      <w:r w:rsidR="00411BE8">
        <w:rPr>
          <w:rFonts w:ascii="Verdana" w:hAnsi="Verdana"/>
          <w:sz w:val="18"/>
          <w:szCs w:val="18"/>
          <w:lang w:val="fr-CA"/>
        </w:rPr>
        <w:t>T</w:t>
      </w:r>
      <w:r w:rsidR="00425572">
        <w:rPr>
          <w:rFonts w:ascii="Verdana" w:hAnsi="Verdana"/>
          <w:sz w:val="18"/>
          <w:szCs w:val="18"/>
          <w:lang w:val="fr-CA"/>
        </w:rPr>
        <w:t xml:space="preserve">out salaire ou remboursement </w:t>
      </w:r>
      <w:r w:rsidR="00F85EF3">
        <w:rPr>
          <w:rFonts w:ascii="Verdana" w:hAnsi="Verdana"/>
          <w:sz w:val="18"/>
          <w:szCs w:val="18"/>
          <w:lang w:val="fr-CA"/>
        </w:rPr>
        <w:t>lié à un</w:t>
      </w:r>
      <w:r w:rsidR="00425572">
        <w:rPr>
          <w:rFonts w:ascii="Verdana" w:hAnsi="Verdana"/>
          <w:sz w:val="18"/>
          <w:szCs w:val="18"/>
          <w:lang w:val="fr-CA"/>
        </w:rPr>
        <w:t xml:space="preserve"> </w:t>
      </w:r>
      <w:r w:rsidR="00F85EF3">
        <w:rPr>
          <w:rFonts w:ascii="Verdana" w:hAnsi="Verdana"/>
          <w:sz w:val="18"/>
          <w:szCs w:val="18"/>
          <w:lang w:val="fr-CA"/>
        </w:rPr>
        <w:t xml:space="preserve">don de temps. </w:t>
      </w:r>
    </w:p>
    <w:p w:rsidR="00D470C7" w:rsidRPr="0096418E" w:rsidRDefault="00D470C7" w:rsidP="00F80596">
      <w:pPr>
        <w:autoSpaceDE w:val="0"/>
        <w:autoSpaceDN w:val="0"/>
        <w:adjustRightInd w:val="0"/>
        <w:jc w:val="both"/>
        <w:rPr>
          <w:rFonts w:ascii="Verdana" w:hAnsi="Verdana"/>
          <w:sz w:val="18"/>
          <w:szCs w:val="18"/>
          <w:lang w:val="fr-CA"/>
        </w:rPr>
      </w:pPr>
    </w:p>
    <w:p w:rsidR="0023453C" w:rsidRPr="00D80933" w:rsidRDefault="00F85EF3" w:rsidP="00F80596">
      <w:pPr>
        <w:autoSpaceDE w:val="0"/>
        <w:autoSpaceDN w:val="0"/>
        <w:adjustRightInd w:val="0"/>
        <w:jc w:val="both"/>
        <w:rPr>
          <w:rFonts w:ascii="Verdana" w:hAnsi="Verdana"/>
          <w:sz w:val="18"/>
          <w:szCs w:val="18"/>
          <w:lang w:val="fr-CA"/>
        </w:rPr>
      </w:pPr>
      <w:r>
        <w:rPr>
          <w:rFonts w:ascii="Verdana" w:hAnsi="Verdana"/>
          <w:sz w:val="18"/>
          <w:szCs w:val="18"/>
          <w:u w:val="single"/>
          <w:lang w:val="fr-CA"/>
        </w:rPr>
        <w:t>Admissibilité du demandeur et exigences relatives aux demandes</w:t>
      </w:r>
    </w:p>
    <w:p w:rsidR="00D470C7" w:rsidRPr="00D80933" w:rsidRDefault="00D470C7" w:rsidP="00F80596">
      <w:pPr>
        <w:autoSpaceDE w:val="0"/>
        <w:autoSpaceDN w:val="0"/>
        <w:adjustRightInd w:val="0"/>
        <w:jc w:val="both"/>
        <w:rPr>
          <w:rFonts w:ascii="Verdana" w:hAnsi="Verdana"/>
          <w:sz w:val="16"/>
          <w:szCs w:val="16"/>
          <w:lang w:val="fr-CA"/>
        </w:rPr>
      </w:pPr>
    </w:p>
    <w:p w:rsidR="00BA44E2"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5</w:t>
      </w:r>
      <w:r w:rsidR="00D470C7" w:rsidRPr="00D80933">
        <w:rPr>
          <w:rFonts w:ascii="Verdana" w:hAnsi="Verdana"/>
          <w:sz w:val="18"/>
          <w:szCs w:val="18"/>
          <w:lang w:val="fr-CA"/>
        </w:rPr>
        <w:t>.</w:t>
      </w:r>
      <w:r w:rsidR="00D470C7" w:rsidRPr="00D80933">
        <w:rPr>
          <w:rFonts w:ascii="Verdana" w:hAnsi="Verdana"/>
          <w:sz w:val="18"/>
          <w:szCs w:val="18"/>
          <w:lang w:val="fr-CA"/>
        </w:rPr>
        <w:tab/>
      </w:r>
      <w:r w:rsidR="007B2F82">
        <w:rPr>
          <w:rFonts w:ascii="Verdana" w:hAnsi="Verdana"/>
          <w:sz w:val="18"/>
          <w:szCs w:val="18"/>
          <w:lang w:val="fr-CA"/>
        </w:rPr>
        <w:t xml:space="preserve">Admissibilité. </w:t>
      </w:r>
      <w:r w:rsidR="00BA44E2">
        <w:rPr>
          <w:rFonts w:ascii="Verdana" w:hAnsi="Verdana"/>
          <w:sz w:val="18"/>
          <w:szCs w:val="18"/>
          <w:lang w:val="fr-CA"/>
        </w:rPr>
        <w:t xml:space="preserve">Le demandeur doit être un membre du personnel (bénévole enregistré ou employé) d’un musée des FAC ou un membre individuel ou institutionnel du l’OMMC. Il n’est pas exclu que les directeurs de l’OMMC appliquent pour une bourse. </w:t>
      </w:r>
      <w:r w:rsidR="007B2F82">
        <w:rPr>
          <w:rFonts w:ascii="Verdana" w:hAnsi="Verdana"/>
          <w:sz w:val="18"/>
          <w:szCs w:val="18"/>
          <w:lang w:val="fr-CA"/>
        </w:rPr>
        <w:t xml:space="preserve">Si un directeur se voit remettre une bourse, celle-ci ne sera d’aucune façon considérée comme une compensation financière pour </w:t>
      </w:r>
      <w:r w:rsidR="00D91A60">
        <w:rPr>
          <w:rFonts w:ascii="Verdana" w:hAnsi="Verdana"/>
          <w:sz w:val="18"/>
          <w:szCs w:val="18"/>
          <w:lang w:val="fr-CA"/>
        </w:rPr>
        <w:t>le travail qu’il effectue</w:t>
      </w:r>
      <w:r w:rsidR="007B2F82">
        <w:rPr>
          <w:rFonts w:ascii="Verdana" w:hAnsi="Verdana"/>
          <w:sz w:val="18"/>
          <w:szCs w:val="18"/>
          <w:lang w:val="fr-CA"/>
        </w:rPr>
        <w:t xml:space="preserve"> en tant que directeur. </w:t>
      </w:r>
    </w:p>
    <w:p w:rsidR="00D94D62" w:rsidRPr="00D80933" w:rsidRDefault="00D94D62" w:rsidP="00F80596">
      <w:pPr>
        <w:autoSpaceDE w:val="0"/>
        <w:autoSpaceDN w:val="0"/>
        <w:adjustRightInd w:val="0"/>
        <w:jc w:val="both"/>
        <w:rPr>
          <w:rFonts w:ascii="Verdana" w:hAnsi="Verdana"/>
          <w:sz w:val="16"/>
          <w:szCs w:val="16"/>
          <w:lang w:val="fr-CA"/>
        </w:rPr>
      </w:pPr>
    </w:p>
    <w:p w:rsidR="00A50F0D"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6</w:t>
      </w:r>
      <w:r w:rsidR="00A4300D" w:rsidRPr="00D80933">
        <w:rPr>
          <w:rFonts w:ascii="Verdana" w:hAnsi="Verdana"/>
          <w:sz w:val="18"/>
          <w:szCs w:val="18"/>
          <w:lang w:val="fr-CA"/>
        </w:rPr>
        <w:t>.</w:t>
      </w:r>
      <w:r w:rsidR="00A4300D" w:rsidRPr="00D80933">
        <w:rPr>
          <w:rFonts w:ascii="Verdana" w:hAnsi="Verdana"/>
          <w:sz w:val="18"/>
          <w:szCs w:val="18"/>
          <w:lang w:val="fr-CA"/>
        </w:rPr>
        <w:tab/>
      </w:r>
      <w:r w:rsidR="006D57D8">
        <w:rPr>
          <w:rFonts w:ascii="Verdana" w:hAnsi="Verdana"/>
          <w:sz w:val="18"/>
          <w:szCs w:val="18"/>
          <w:lang w:val="fr-CA"/>
        </w:rPr>
        <w:t>Précisions relatives aux demandes</w:t>
      </w:r>
      <w:r w:rsidR="00A4300D" w:rsidRPr="00D80933">
        <w:rPr>
          <w:rFonts w:ascii="Verdana" w:hAnsi="Verdana"/>
          <w:sz w:val="18"/>
          <w:szCs w:val="18"/>
          <w:lang w:val="fr-CA"/>
        </w:rPr>
        <w:t xml:space="preserve">.  </w:t>
      </w:r>
      <w:r w:rsidR="00A50F0D">
        <w:rPr>
          <w:rFonts w:ascii="Verdana" w:hAnsi="Verdana"/>
          <w:sz w:val="18"/>
          <w:szCs w:val="18"/>
          <w:lang w:val="fr-CA"/>
        </w:rPr>
        <w:t xml:space="preserve">Les demandes doivent </w:t>
      </w:r>
      <w:r w:rsidR="000315CF">
        <w:rPr>
          <w:rFonts w:ascii="Verdana" w:hAnsi="Verdana"/>
          <w:sz w:val="18"/>
          <w:szCs w:val="18"/>
          <w:lang w:val="fr-CA"/>
        </w:rPr>
        <w:t>préciser à</w:t>
      </w:r>
      <w:r w:rsidR="00A50F0D">
        <w:rPr>
          <w:rFonts w:ascii="Verdana" w:hAnsi="Verdana"/>
          <w:sz w:val="18"/>
          <w:szCs w:val="18"/>
          <w:lang w:val="fr-CA"/>
        </w:rPr>
        <w:t xml:space="preserve"> quel</w:t>
      </w:r>
      <w:r w:rsidR="000315CF">
        <w:rPr>
          <w:rFonts w:ascii="Verdana" w:hAnsi="Verdana"/>
          <w:sz w:val="18"/>
          <w:szCs w:val="18"/>
          <w:lang w:val="fr-CA"/>
        </w:rPr>
        <w:t>le</w:t>
      </w:r>
      <w:r w:rsidR="005328BF">
        <w:rPr>
          <w:rFonts w:ascii="Verdana" w:hAnsi="Verdana"/>
          <w:sz w:val="18"/>
          <w:szCs w:val="18"/>
          <w:lang w:val="fr-CA"/>
        </w:rPr>
        <w:t xml:space="preserve"> fin</w:t>
      </w:r>
      <w:r w:rsidR="00A50F0D">
        <w:rPr>
          <w:rFonts w:ascii="Verdana" w:hAnsi="Verdana"/>
          <w:sz w:val="18"/>
          <w:szCs w:val="18"/>
          <w:lang w:val="fr-CA"/>
        </w:rPr>
        <w:t xml:space="preserve"> les fonds de la bourse seront utilisés. </w:t>
      </w:r>
      <w:r w:rsidR="000315CF">
        <w:rPr>
          <w:rFonts w:ascii="Verdana" w:hAnsi="Verdana"/>
          <w:sz w:val="18"/>
          <w:szCs w:val="18"/>
          <w:lang w:val="fr-CA"/>
        </w:rPr>
        <w:t xml:space="preserve">Si la demande est liée à un cours </w:t>
      </w:r>
      <w:r w:rsidR="004D1D21">
        <w:rPr>
          <w:rFonts w:ascii="Verdana" w:hAnsi="Verdana"/>
          <w:sz w:val="18"/>
          <w:szCs w:val="18"/>
          <w:lang w:val="fr-CA"/>
        </w:rPr>
        <w:t>éducatif ou une formation techniq</w:t>
      </w:r>
      <w:r w:rsidR="00BB4CBB">
        <w:rPr>
          <w:rFonts w:ascii="Verdana" w:hAnsi="Verdana"/>
          <w:sz w:val="18"/>
          <w:szCs w:val="18"/>
          <w:lang w:val="fr-CA"/>
        </w:rPr>
        <w:t>ue, elle doit décrire celui</w:t>
      </w:r>
      <w:r w:rsidR="004D1D21">
        <w:rPr>
          <w:rFonts w:ascii="Verdana" w:hAnsi="Verdana"/>
          <w:sz w:val="18"/>
          <w:szCs w:val="18"/>
          <w:lang w:val="fr-CA"/>
        </w:rPr>
        <w:t xml:space="preserve">-ci, nommer l’institution ou la faculté où </w:t>
      </w:r>
      <w:r w:rsidR="00BB4CBB">
        <w:rPr>
          <w:rFonts w:ascii="Verdana" w:hAnsi="Verdana"/>
          <w:sz w:val="18"/>
          <w:szCs w:val="18"/>
          <w:lang w:val="fr-CA"/>
        </w:rPr>
        <w:t>il sera donné</w:t>
      </w:r>
      <w:r w:rsidR="004D1D21">
        <w:rPr>
          <w:rFonts w:ascii="Verdana" w:hAnsi="Verdana"/>
          <w:sz w:val="18"/>
          <w:szCs w:val="18"/>
          <w:lang w:val="fr-CA"/>
        </w:rPr>
        <w:t xml:space="preserve"> et énoncer les connaissances et habiletés </w:t>
      </w:r>
      <w:r w:rsidR="00BB4CBB">
        <w:rPr>
          <w:rFonts w:ascii="Verdana" w:hAnsi="Verdana"/>
          <w:sz w:val="18"/>
          <w:szCs w:val="18"/>
          <w:lang w:val="fr-CA"/>
        </w:rPr>
        <w:t xml:space="preserve">qui seront </w:t>
      </w:r>
      <w:r w:rsidR="004D1D21">
        <w:rPr>
          <w:rFonts w:ascii="Verdana" w:hAnsi="Verdana"/>
          <w:sz w:val="18"/>
          <w:szCs w:val="18"/>
          <w:lang w:val="fr-CA"/>
        </w:rPr>
        <w:t>acquises au terme de</w:t>
      </w:r>
      <w:r w:rsidR="00BB4CBB">
        <w:rPr>
          <w:rFonts w:ascii="Verdana" w:hAnsi="Verdana"/>
          <w:sz w:val="18"/>
          <w:szCs w:val="18"/>
          <w:lang w:val="fr-CA"/>
        </w:rPr>
        <w:t xml:space="preserve"> la formation ou d</w:t>
      </w:r>
      <w:r w:rsidR="005328BF">
        <w:rPr>
          <w:rFonts w:ascii="Verdana" w:hAnsi="Verdana"/>
          <w:sz w:val="18"/>
          <w:szCs w:val="18"/>
          <w:lang w:val="fr-CA"/>
        </w:rPr>
        <w:t>u</w:t>
      </w:r>
      <w:r w:rsidR="00BB4CBB">
        <w:rPr>
          <w:rFonts w:ascii="Verdana" w:hAnsi="Verdana"/>
          <w:sz w:val="18"/>
          <w:szCs w:val="18"/>
          <w:lang w:val="fr-CA"/>
        </w:rPr>
        <w:t xml:space="preserve"> cours en question</w:t>
      </w:r>
      <w:r w:rsidR="004D1D21">
        <w:rPr>
          <w:rFonts w:ascii="Verdana" w:hAnsi="Verdana"/>
          <w:sz w:val="18"/>
          <w:szCs w:val="18"/>
          <w:lang w:val="fr-CA"/>
        </w:rPr>
        <w:t xml:space="preserve">. </w:t>
      </w:r>
      <w:r w:rsidR="00BB4CBB">
        <w:rPr>
          <w:rFonts w:ascii="Verdana" w:hAnsi="Verdana"/>
          <w:sz w:val="18"/>
          <w:szCs w:val="18"/>
          <w:lang w:val="fr-CA"/>
        </w:rPr>
        <w:t xml:space="preserve">Dans le cas d’un séminaire, la demande doit nommer l’organisation </w:t>
      </w:r>
      <w:r w:rsidR="005328BF">
        <w:rPr>
          <w:rFonts w:ascii="Verdana" w:hAnsi="Verdana"/>
          <w:sz w:val="18"/>
          <w:szCs w:val="18"/>
          <w:lang w:val="fr-CA"/>
        </w:rPr>
        <w:t>offrant</w:t>
      </w:r>
      <w:r w:rsidR="00BB4CBB">
        <w:rPr>
          <w:rFonts w:ascii="Verdana" w:hAnsi="Verdana"/>
          <w:sz w:val="18"/>
          <w:szCs w:val="18"/>
          <w:lang w:val="fr-CA"/>
        </w:rPr>
        <w:t xml:space="preserve"> le séminaire et énoncer les connaissances qui y seront acquises. </w:t>
      </w:r>
    </w:p>
    <w:p w:rsidR="00D94D62" w:rsidRPr="00BB4CBB" w:rsidRDefault="00D94D62" w:rsidP="00F80596">
      <w:pPr>
        <w:autoSpaceDE w:val="0"/>
        <w:autoSpaceDN w:val="0"/>
        <w:adjustRightInd w:val="0"/>
        <w:jc w:val="both"/>
        <w:rPr>
          <w:rFonts w:ascii="Verdana" w:hAnsi="Verdana"/>
          <w:sz w:val="18"/>
          <w:szCs w:val="18"/>
          <w:lang w:val="fr-CA"/>
        </w:rPr>
      </w:pPr>
    </w:p>
    <w:p w:rsidR="0023453C" w:rsidRPr="00D80933"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7</w:t>
      </w:r>
      <w:r w:rsidR="00BB4CBB">
        <w:rPr>
          <w:rFonts w:ascii="Verdana" w:hAnsi="Verdana"/>
          <w:sz w:val="18"/>
          <w:szCs w:val="18"/>
          <w:lang w:val="fr-CA"/>
        </w:rPr>
        <w:t>.</w:t>
      </w:r>
      <w:r w:rsidR="00BB4CBB">
        <w:rPr>
          <w:rFonts w:ascii="Verdana" w:hAnsi="Verdana"/>
          <w:sz w:val="18"/>
          <w:szCs w:val="18"/>
          <w:lang w:val="fr-CA"/>
        </w:rPr>
        <w:tab/>
        <w:t>Coûts</w:t>
      </w:r>
      <w:r w:rsidR="00A4300D" w:rsidRPr="00D80933">
        <w:rPr>
          <w:rFonts w:ascii="Verdana" w:hAnsi="Verdana"/>
          <w:sz w:val="18"/>
          <w:szCs w:val="18"/>
          <w:lang w:val="fr-CA"/>
        </w:rPr>
        <w:t xml:space="preserve">.  </w:t>
      </w:r>
      <w:r w:rsidR="00BB4CBB">
        <w:rPr>
          <w:rFonts w:ascii="Verdana" w:hAnsi="Verdana"/>
          <w:sz w:val="18"/>
          <w:szCs w:val="18"/>
          <w:lang w:val="fr-CA"/>
        </w:rPr>
        <w:t xml:space="preserve">La demande doit comprendre tous les dépenses anticipées, énoncées séparément.  </w:t>
      </w:r>
    </w:p>
    <w:p w:rsidR="00A4300D" w:rsidRDefault="00A4300D" w:rsidP="00F80596">
      <w:pPr>
        <w:autoSpaceDE w:val="0"/>
        <w:autoSpaceDN w:val="0"/>
        <w:adjustRightInd w:val="0"/>
        <w:jc w:val="both"/>
        <w:rPr>
          <w:rFonts w:ascii="Verdana" w:hAnsi="Verdana"/>
          <w:sz w:val="16"/>
          <w:szCs w:val="16"/>
          <w:lang w:val="fr-CA"/>
        </w:rPr>
      </w:pPr>
    </w:p>
    <w:p w:rsidR="00F5050D" w:rsidRDefault="00F5050D" w:rsidP="00F80596">
      <w:pPr>
        <w:autoSpaceDE w:val="0"/>
        <w:autoSpaceDN w:val="0"/>
        <w:adjustRightInd w:val="0"/>
        <w:jc w:val="both"/>
        <w:rPr>
          <w:rFonts w:ascii="Verdana" w:hAnsi="Verdana"/>
          <w:sz w:val="16"/>
          <w:szCs w:val="16"/>
          <w:lang w:val="fr-CA"/>
        </w:rPr>
      </w:pPr>
    </w:p>
    <w:p w:rsidR="00F5050D" w:rsidRDefault="00F5050D" w:rsidP="00F80596">
      <w:pPr>
        <w:autoSpaceDE w:val="0"/>
        <w:autoSpaceDN w:val="0"/>
        <w:adjustRightInd w:val="0"/>
        <w:jc w:val="both"/>
        <w:rPr>
          <w:rFonts w:ascii="Verdana" w:hAnsi="Verdana"/>
          <w:sz w:val="16"/>
          <w:szCs w:val="16"/>
          <w:lang w:val="fr-CA"/>
        </w:rPr>
      </w:pPr>
    </w:p>
    <w:p w:rsidR="00F5050D" w:rsidRPr="00D80933" w:rsidRDefault="00F5050D" w:rsidP="00F80596">
      <w:pPr>
        <w:autoSpaceDE w:val="0"/>
        <w:autoSpaceDN w:val="0"/>
        <w:adjustRightInd w:val="0"/>
        <w:jc w:val="both"/>
        <w:rPr>
          <w:rFonts w:ascii="Verdana" w:hAnsi="Verdana"/>
          <w:sz w:val="16"/>
          <w:szCs w:val="16"/>
          <w:lang w:val="fr-CA"/>
        </w:rPr>
      </w:pPr>
    </w:p>
    <w:p w:rsidR="00972AD2"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lastRenderedPageBreak/>
        <w:t>8</w:t>
      </w:r>
      <w:r w:rsidR="00A4300D" w:rsidRPr="00D80933">
        <w:rPr>
          <w:rFonts w:ascii="Verdana" w:hAnsi="Verdana"/>
          <w:sz w:val="18"/>
          <w:szCs w:val="18"/>
          <w:lang w:val="fr-CA"/>
        </w:rPr>
        <w:t>.</w:t>
      </w:r>
      <w:r w:rsidR="00A4300D" w:rsidRPr="00D80933">
        <w:rPr>
          <w:rFonts w:ascii="Verdana" w:hAnsi="Verdana"/>
          <w:sz w:val="18"/>
          <w:szCs w:val="18"/>
          <w:lang w:val="fr-CA"/>
        </w:rPr>
        <w:tab/>
      </w:r>
      <w:r w:rsidR="00972AD2">
        <w:rPr>
          <w:rFonts w:ascii="Verdana" w:hAnsi="Verdana"/>
          <w:sz w:val="18"/>
          <w:szCs w:val="18"/>
          <w:lang w:val="fr-CA"/>
        </w:rPr>
        <w:t xml:space="preserve">Soumission des demandes.  La demande doit être signée par le demandeur et acheminée au siège social de l’OMMC par courrier (à l’adresse ci-haut), par télécopieur (250-655-1493), ou encore joint à un message électronique sous forme de fichier de type </w:t>
      </w:r>
      <w:r w:rsidR="00972AD2" w:rsidRPr="00972AD2">
        <w:rPr>
          <w:rFonts w:ascii="Verdana" w:hAnsi="Verdana"/>
          <w:i/>
          <w:sz w:val="18"/>
          <w:szCs w:val="18"/>
          <w:lang w:val="fr-CA"/>
        </w:rPr>
        <w:t xml:space="preserve">portable document </w:t>
      </w:r>
      <w:r w:rsidR="00972AD2" w:rsidRPr="005328BF">
        <w:rPr>
          <w:rFonts w:ascii="Verdana" w:hAnsi="Verdana"/>
          <w:i/>
          <w:sz w:val="18"/>
          <w:szCs w:val="18"/>
          <w:lang w:val="fr-CA"/>
        </w:rPr>
        <w:t>format</w:t>
      </w:r>
      <w:r w:rsidR="00972AD2">
        <w:rPr>
          <w:rFonts w:ascii="Verdana" w:hAnsi="Verdana"/>
          <w:sz w:val="18"/>
          <w:szCs w:val="18"/>
          <w:lang w:val="fr-CA"/>
        </w:rPr>
        <w:t xml:space="preserve"> (extension .</w:t>
      </w:r>
      <w:proofErr w:type="spellStart"/>
      <w:r w:rsidR="00972AD2">
        <w:rPr>
          <w:rFonts w:ascii="Verdana" w:hAnsi="Verdana"/>
          <w:sz w:val="18"/>
          <w:szCs w:val="18"/>
          <w:lang w:val="fr-CA"/>
        </w:rPr>
        <w:t>pdf</w:t>
      </w:r>
      <w:proofErr w:type="spellEnd"/>
      <w:r w:rsidR="00972AD2">
        <w:rPr>
          <w:rFonts w:ascii="Verdana" w:hAnsi="Verdana"/>
          <w:sz w:val="18"/>
          <w:szCs w:val="18"/>
          <w:lang w:val="fr-CA"/>
        </w:rPr>
        <w:t xml:space="preserve">) envoyé à </w:t>
      </w:r>
      <w:hyperlink r:id="rId8" w:history="1">
        <w:r w:rsidR="00972AD2" w:rsidRPr="00681217">
          <w:rPr>
            <w:rStyle w:val="Hyperlink"/>
            <w:rFonts w:ascii="Verdana" w:hAnsi="Verdana"/>
            <w:sz w:val="18"/>
            <w:szCs w:val="18"/>
            <w:lang w:val="fr-CA"/>
          </w:rPr>
          <w:t>ommcinc2@gmail.com</w:t>
        </w:r>
      </w:hyperlink>
      <w:r w:rsidR="00972AD2">
        <w:rPr>
          <w:rFonts w:ascii="Verdana" w:hAnsi="Verdana"/>
          <w:sz w:val="18"/>
          <w:szCs w:val="18"/>
          <w:lang w:val="fr-CA"/>
        </w:rPr>
        <w:t xml:space="preserve">. Le secrétaire transférera toute demande au président du comité des bourses éducatives de l’OMMC. </w:t>
      </w:r>
      <w:r w:rsidR="005328BF">
        <w:rPr>
          <w:rFonts w:ascii="Verdana" w:hAnsi="Verdana"/>
          <w:sz w:val="18"/>
          <w:szCs w:val="18"/>
          <w:lang w:val="fr-CA"/>
        </w:rPr>
        <w:t xml:space="preserve">Les demandes peuvent aussi être directement </w:t>
      </w:r>
      <w:r w:rsidR="00972AD2">
        <w:rPr>
          <w:rFonts w:ascii="Verdana" w:hAnsi="Verdana"/>
          <w:sz w:val="18"/>
          <w:szCs w:val="18"/>
          <w:lang w:val="fr-CA"/>
        </w:rPr>
        <w:t xml:space="preserve">acheminées au président du comité. </w:t>
      </w:r>
    </w:p>
    <w:p w:rsidR="00C41055" w:rsidRPr="00F5050D" w:rsidRDefault="00C41055" w:rsidP="00F80596">
      <w:pPr>
        <w:autoSpaceDE w:val="0"/>
        <w:autoSpaceDN w:val="0"/>
        <w:adjustRightInd w:val="0"/>
        <w:jc w:val="both"/>
        <w:rPr>
          <w:rFonts w:ascii="Verdana" w:hAnsi="Verdana"/>
          <w:sz w:val="16"/>
          <w:szCs w:val="16"/>
          <w:u w:val="single"/>
          <w:lang w:val="fr-CA"/>
        </w:rPr>
      </w:pPr>
    </w:p>
    <w:p w:rsidR="000B3477" w:rsidRPr="00D80933" w:rsidRDefault="00F6540B" w:rsidP="00F80596">
      <w:pPr>
        <w:autoSpaceDE w:val="0"/>
        <w:autoSpaceDN w:val="0"/>
        <w:adjustRightInd w:val="0"/>
        <w:jc w:val="both"/>
        <w:rPr>
          <w:rFonts w:ascii="Verdana" w:hAnsi="Verdana"/>
          <w:sz w:val="18"/>
          <w:szCs w:val="18"/>
          <w:u w:val="single"/>
          <w:lang w:val="fr-CA"/>
        </w:rPr>
      </w:pPr>
      <w:r>
        <w:rPr>
          <w:rFonts w:ascii="Verdana" w:hAnsi="Verdana"/>
          <w:sz w:val="18"/>
          <w:szCs w:val="18"/>
          <w:u w:val="single"/>
          <w:lang w:val="fr-CA"/>
        </w:rPr>
        <w:t xml:space="preserve">Comité des bourses éducatives </w:t>
      </w:r>
    </w:p>
    <w:p w:rsidR="000B3477" w:rsidRPr="00F5050D" w:rsidRDefault="000B3477" w:rsidP="00F80596">
      <w:pPr>
        <w:autoSpaceDE w:val="0"/>
        <w:autoSpaceDN w:val="0"/>
        <w:adjustRightInd w:val="0"/>
        <w:jc w:val="both"/>
        <w:rPr>
          <w:rFonts w:ascii="Verdana" w:hAnsi="Verdana"/>
          <w:sz w:val="16"/>
          <w:szCs w:val="16"/>
          <w:u w:val="single"/>
          <w:lang w:val="fr-CA"/>
        </w:rPr>
      </w:pPr>
    </w:p>
    <w:p w:rsidR="00F6540B" w:rsidRDefault="000B3477"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10.</w:t>
      </w:r>
      <w:r w:rsidRPr="00D80933">
        <w:rPr>
          <w:rFonts w:ascii="Verdana" w:hAnsi="Verdana"/>
          <w:sz w:val="18"/>
          <w:szCs w:val="18"/>
          <w:lang w:val="fr-CA"/>
        </w:rPr>
        <w:tab/>
      </w:r>
      <w:r w:rsidR="00F6540B">
        <w:rPr>
          <w:rFonts w:ascii="Verdana" w:hAnsi="Verdana"/>
          <w:sz w:val="18"/>
          <w:szCs w:val="18"/>
          <w:lang w:val="fr-CA"/>
        </w:rPr>
        <w:t xml:space="preserve">Le Comité des bourses éducatives est établi par le conseil d’administration de l’OMMC par résolution. Le président du comité sera un directeur de l’OMMC. Le comité comprendra deux autres membres, qui seront tous deux des membres du personnel d’un musée militaire. Au moins un des membres du comité devra être hautement qualifié dans la gestion, l’exploitation ou la direction de musées. Le comité examinera toutes les demandes, évaluera les </w:t>
      </w:r>
      <w:r w:rsidR="00887F3D">
        <w:rPr>
          <w:rFonts w:ascii="Verdana" w:hAnsi="Verdana"/>
          <w:sz w:val="18"/>
          <w:szCs w:val="18"/>
          <w:lang w:val="fr-CA"/>
        </w:rPr>
        <w:t>avantages</w:t>
      </w:r>
      <w:r w:rsidR="00F6540B">
        <w:rPr>
          <w:rFonts w:ascii="Verdana" w:hAnsi="Verdana"/>
          <w:sz w:val="18"/>
          <w:szCs w:val="18"/>
          <w:lang w:val="fr-CA"/>
        </w:rPr>
        <w:t xml:space="preserve"> anticipés pour la personne et le musée de la formation et décidera d’approuver ou non la demande. </w:t>
      </w:r>
      <w:r w:rsidR="005328BF">
        <w:rPr>
          <w:rFonts w:ascii="Verdana" w:hAnsi="Verdana"/>
          <w:sz w:val="18"/>
          <w:szCs w:val="18"/>
          <w:lang w:val="fr-CA"/>
        </w:rPr>
        <w:t>Dans les 30</w:t>
      </w:r>
      <w:r w:rsidR="00973CD9">
        <w:rPr>
          <w:rFonts w:ascii="Verdana" w:hAnsi="Verdana"/>
          <w:sz w:val="18"/>
          <w:szCs w:val="18"/>
          <w:lang w:val="fr-CA"/>
        </w:rPr>
        <w:t xml:space="preserve"> jours suivant la </w:t>
      </w:r>
      <w:r w:rsidR="00887F3D">
        <w:rPr>
          <w:rFonts w:ascii="Verdana" w:hAnsi="Verdana"/>
          <w:sz w:val="18"/>
          <w:szCs w:val="18"/>
          <w:lang w:val="fr-CA"/>
        </w:rPr>
        <w:t>réception de la demande</w:t>
      </w:r>
      <w:r w:rsidR="005328BF">
        <w:rPr>
          <w:rFonts w:ascii="Verdana" w:hAnsi="Verdana"/>
          <w:sz w:val="18"/>
          <w:szCs w:val="18"/>
          <w:lang w:val="fr-CA"/>
        </w:rPr>
        <w:t>, le président informera le demandeur</w:t>
      </w:r>
      <w:r w:rsidR="00973CD9">
        <w:rPr>
          <w:rFonts w:ascii="Verdana" w:hAnsi="Verdana"/>
          <w:sz w:val="18"/>
          <w:szCs w:val="18"/>
          <w:lang w:val="fr-CA"/>
        </w:rPr>
        <w:t xml:space="preserve"> si </w:t>
      </w:r>
      <w:r w:rsidR="00887F3D">
        <w:rPr>
          <w:rFonts w:ascii="Verdana" w:hAnsi="Verdana"/>
          <w:sz w:val="18"/>
          <w:szCs w:val="18"/>
          <w:lang w:val="fr-CA"/>
        </w:rPr>
        <w:t>celle-ci</w:t>
      </w:r>
      <w:r w:rsidR="00973CD9">
        <w:rPr>
          <w:rFonts w:ascii="Verdana" w:hAnsi="Verdana"/>
          <w:sz w:val="18"/>
          <w:szCs w:val="18"/>
          <w:lang w:val="fr-CA"/>
        </w:rPr>
        <w:t xml:space="preserve"> a été acceptée ou refusée. Si un membre du comité soumet une demande, il sera exclu de toute discussion en lien à sa requête. </w:t>
      </w:r>
    </w:p>
    <w:p w:rsidR="009B77DF" w:rsidRPr="00F5050D" w:rsidRDefault="009B77DF" w:rsidP="00F80596">
      <w:pPr>
        <w:autoSpaceDE w:val="0"/>
        <w:autoSpaceDN w:val="0"/>
        <w:adjustRightInd w:val="0"/>
        <w:jc w:val="both"/>
        <w:rPr>
          <w:rFonts w:ascii="Verdana" w:hAnsi="Verdana"/>
          <w:sz w:val="16"/>
          <w:szCs w:val="16"/>
          <w:lang w:val="fr-CA"/>
        </w:rPr>
      </w:pPr>
    </w:p>
    <w:p w:rsidR="009B77DF" w:rsidRDefault="00887F3D" w:rsidP="00F80596">
      <w:pPr>
        <w:autoSpaceDE w:val="0"/>
        <w:autoSpaceDN w:val="0"/>
        <w:adjustRightInd w:val="0"/>
        <w:jc w:val="both"/>
        <w:rPr>
          <w:rFonts w:ascii="Verdana" w:hAnsi="Verdana"/>
          <w:sz w:val="18"/>
          <w:szCs w:val="18"/>
          <w:u w:val="single"/>
          <w:lang w:val="fr-CA"/>
        </w:rPr>
      </w:pPr>
      <w:r>
        <w:rPr>
          <w:rFonts w:ascii="Verdana" w:hAnsi="Verdana"/>
          <w:sz w:val="18"/>
          <w:szCs w:val="18"/>
          <w:u w:val="single"/>
          <w:lang w:val="fr-CA"/>
        </w:rPr>
        <w:t xml:space="preserve">Promotion du programme de bourses </w:t>
      </w:r>
    </w:p>
    <w:p w:rsidR="00887F3D" w:rsidRPr="00F5050D" w:rsidRDefault="00887F3D" w:rsidP="00F80596">
      <w:pPr>
        <w:autoSpaceDE w:val="0"/>
        <w:autoSpaceDN w:val="0"/>
        <w:adjustRightInd w:val="0"/>
        <w:jc w:val="both"/>
        <w:rPr>
          <w:rFonts w:ascii="Verdana" w:hAnsi="Verdana"/>
          <w:sz w:val="16"/>
          <w:szCs w:val="16"/>
          <w:lang w:val="fr-CA"/>
        </w:rPr>
      </w:pPr>
    </w:p>
    <w:p w:rsidR="00B423F5" w:rsidRDefault="009B77DF"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11.</w:t>
      </w:r>
      <w:r w:rsidRPr="00D80933">
        <w:rPr>
          <w:rFonts w:ascii="Verdana" w:hAnsi="Verdana"/>
          <w:sz w:val="18"/>
          <w:szCs w:val="18"/>
          <w:lang w:val="fr-CA"/>
        </w:rPr>
        <w:tab/>
      </w:r>
      <w:r w:rsidR="00B423F5">
        <w:rPr>
          <w:rFonts w:ascii="Verdana" w:hAnsi="Verdana"/>
          <w:sz w:val="18"/>
          <w:szCs w:val="18"/>
          <w:lang w:val="fr-CA"/>
        </w:rPr>
        <w:t xml:space="preserve">Le programme de bourses </w:t>
      </w:r>
      <w:r w:rsidR="00D840BB">
        <w:rPr>
          <w:rFonts w:ascii="Verdana" w:hAnsi="Verdana"/>
          <w:sz w:val="18"/>
          <w:szCs w:val="18"/>
          <w:lang w:val="fr-CA"/>
        </w:rPr>
        <w:t>jouira de</w:t>
      </w:r>
      <w:r w:rsidR="00B423F5">
        <w:rPr>
          <w:rFonts w:ascii="Verdana" w:hAnsi="Verdana"/>
          <w:sz w:val="18"/>
          <w:szCs w:val="18"/>
          <w:lang w:val="fr-CA"/>
        </w:rPr>
        <w:t xml:space="preserve"> sa propre page sur le site Internet de l’OMMC. Lorsque la page sera </w:t>
      </w:r>
      <w:r w:rsidR="00D840BB">
        <w:rPr>
          <w:rFonts w:ascii="Verdana" w:hAnsi="Verdana"/>
          <w:sz w:val="18"/>
          <w:szCs w:val="18"/>
          <w:lang w:val="fr-CA"/>
        </w:rPr>
        <w:t>opérationnelle</w:t>
      </w:r>
      <w:r w:rsidR="00B423F5">
        <w:rPr>
          <w:rFonts w:ascii="Verdana" w:hAnsi="Verdana"/>
          <w:sz w:val="18"/>
          <w:szCs w:val="18"/>
          <w:lang w:val="fr-CA"/>
        </w:rPr>
        <w:t xml:space="preserve">, le Bulletin de l’OMMC contiendra un lien menant à celle-ci ainsi qu’une brève description du programme. Si le programme </w:t>
      </w:r>
      <w:r w:rsidR="00C45E98">
        <w:rPr>
          <w:rFonts w:ascii="Verdana" w:hAnsi="Verdana"/>
          <w:sz w:val="18"/>
          <w:szCs w:val="18"/>
          <w:lang w:val="fr-CA"/>
        </w:rPr>
        <w:t>a</w:t>
      </w:r>
      <w:r w:rsidR="007C0725">
        <w:rPr>
          <w:rFonts w:ascii="Verdana" w:hAnsi="Verdana"/>
          <w:sz w:val="18"/>
          <w:szCs w:val="18"/>
          <w:lang w:val="fr-CA"/>
        </w:rPr>
        <w:t xml:space="preserve"> </w:t>
      </w:r>
      <w:r w:rsidR="00C45E98">
        <w:rPr>
          <w:rFonts w:ascii="Verdana" w:hAnsi="Verdana"/>
          <w:sz w:val="18"/>
          <w:szCs w:val="18"/>
          <w:lang w:val="fr-CA"/>
        </w:rPr>
        <w:t>alloué tous les fonds dont il</w:t>
      </w:r>
      <w:r w:rsidR="007C0725">
        <w:rPr>
          <w:rFonts w:ascii="Verdana" w:hAnsi="Verdana"/>
          <w:sz w:val="18"/>
          <w:szCs w:val="18"/>
          <w:lang w:val="fr-CA"/>
        </w:rPr>
        <w:t xml:space="preserve"> disposait à l’intérieur d’une année civile, les bulletins subséquents contiendront une note à l’effet qu’aucune autre demande ne sera considérée </w:t>
      </w:r>
      <w:r w:rsidR="00C45E98">
        <w:rPr>
          <w:rFonts w:ascii="Verdana" w:hAnsi="Verdana"/>
          <w:sz w:val="18"/>
          <w:szCs w:val="18"/>
          <w:lang w:val="fr-CA"/>
        </w:rPr>
        <w:t xml:space="preserve">jusqu’à l’année civile suivante. </w:t>
      </w:r>
    </w:p>
    <w:p w:rsidR="009B77DF" w:rsidRPr="00D80933" w:rsidRDefault="009B77DF"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ab/>
      </w:r>
      <w:r w:rsidR="0023453C" w:rsidRPr="00D80933">
        <w:rPr>
          <w:rFonts w:ascii="Verdana" w:hAnsi="Verdana"/>
          <w:sz w:val="18"/>
          <w:szCs w:val="18"/>
          <w:lang w:val="fr-CA"/>
        </w:rPr>
        <w:tab/>
      </w:r>
    </w:p>
    <w:p w:rsidR="009B77DF" w:rsidRPr="00D80933" w:rsidRDefault="00C45E98" w:rsidP="00F80596">
      <w:pPr>
        <w:autoSpaceDE w:val="0"/>
        <w:autoSpaceDN w:val="0"/>
        <w:adjustRightInd w:val="0"/>
        <w:jc w:val="both"/>
        <w:rPr>
          <w:rFonts w:ascii="Verdana" w:hAnsi="Verdana"/>
          <w:sz w:val="18"/>
          <w:szCs w:val="18"/>
          <w:u w:val="single"/>
          <w:lang w:val="fr-CA"/>
        </w:rPr>
      </w:pPr>
      <w:r>
        <w:rPr>
          <w:rFonts w:ascii="Verdana" w:hAnsi="Verdana"/>
          <w:sz w:val="18"/>
          <w:szCs w:val="18"/>
          <w:u w:val="single"/>
          <w:lang w:val="fr-CA"/>
        </w:rPr>
        <w:t xml:space="preserve">Plafond et versement des bourses </w:t>
      </w:r>
    </w:p>
    <w:p w:rsidR="009B77DF" w:rsidRPr="00F5050D" w:rsidRDefault="009B77DF" w:rsidP="00F80596">
      <w:pPr>
        <w:autoSpaceDE w:val="0"/>
        <w:autoSpaceDN w:val="0"/>
        <w:adjustRightInd w:val="0"/>
        <w:jc w:val="both"/>
        <w:rPr>
          <w:rFonts w:ascii="Verdana" w:hAnsi="Verdana"/>
          <w:sz w:val="16"/>
          <w:szCs w:val="16"/>
          <w:lang w:val="fr-CA"/>
        </w:rPr>
      </w:pPr>
    </w:p>
    <w:p w:rsidR="00C45E98" w:rsidRDefault="009B77DF"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12.</w:t>
      </w:r>
      <w:r w:rsidRPr="00D80933">
        <w:rPr>
          <w:rFonts w:ascii="Verdana" w:hAnsi="Verdana"/>
          <w:sz w:val="18"/>
          <w:szCs w:val="18"/>
          <w:lang w:val="fr-CA"/>
        </w:rPr>
        <w:tab/>
      </w:r>
      <w:r w:rsidR="00C45E98">
        <w:rPr>
          <w:rFonts w:ascii="Verdana" w:hAnsi="Verdana"/>
          <w:sz w:val="18"/>
          <w:szCs w:val="18"/>
          <w:lang w:val="fr-CA"/>
        </w:rPr>
        <w:t>Les bourses ne devront pas excéder 500$ chacune. Un maximum de 2 500$ pourra être distribué par année civile, selon le principe du premier arrivé, premier servi. Tout demandeur admissible ne peut recevoir qu’une</w:t>
      </w:r>
      <w:r w:rsidR="00D840BB">
        <w:rPr>
          <w:rFonts w:ascii="Verdana" w:hAnsi="Verdana"/>
          <w:sz w:val="18"/>
          <w:szCs w:val="18"/>
          <w:lang w:val="fr-CA"/>
        </w:rPr>
        <w:t xml:space="preserve"> seule bourse par année civile.</w:t>
      </w:r>
      <w:r w:rsidR="00C45E98">
        <w:rPr>
          <w:rFonts w:ascii="Verdana" w:hAnsi="Verdana"/>
          <w:sz w:val="18"/>
          <w:szCs w:val="18"/>
          <w:lang w:val="fr-CA"/>
        </w:rPr>
        <w:t xml:space="preserve"> Il est fortement recommandé que les demandes soient faites au moins 60 jours avant le début de l’opportunité d’apprentissage. </w:t>
      </w:r>
      <w:r w:rsidR="00903E04">
        <w:rPr>
          <w:rFonts w:ascii="Verdana" w:hAnsi="Verdana"/>
          <w:sz w:val="18"/>
          <w:szCs w:val="18"/>
          <w:lang w:val="fr-CA"/>
        </w:rPr>
        <w:t>Exceptionnellement, des demandes p</w:t>
      </w:r>
      <w:r w:rsidR="00B23018">
        <w:rPr>
          <w:rFonts w:ascii="Verdana" w:hAnsi="Verdana"/>
          <w:sz w:val="18"/>
          <w:szCs w:val="18"/>
          <w:lang w:val="fr-CA"/>
        </w:rPr>
        <w:t>ourront</w:t>
      </w:r>
      <w:r w:rsidR="00903E04">
        <w:rPr>
          <w:rFonts w:ascii="Verdana" w:hAnsi="Verdana"/>
          <w:sz w:val="18"/>
          <w:szCs w:val="18"/>
          <w:lang w:val="fr-CA"/>
        </w:rPr>
        <w:t xml:space="preserve"> être soumises rétroactivement jusqu’à trois mois après la fin d</w:t>
      </w:r>
      <w:r w:rsidR="00B23018">
        <w:rPr>
          <w:rFonts w:ascii="Verdana" w:hAnsi="Verdana"/>
          <w:sz w:val="18"/>
          <w:szCs w:val="18"/>
          <w:lang w:val="fr-CA"/>
        </w:rPr>
        <w:t>u</w:t>
      </w:r>
      <w:r w:rsidR="00903E04">
        <w:rPr>
          <w:rFonts w:ascii="Verdana" w:hAnsi="Verdana"/>
          <w:sz w:val="18"/>
          <w:szCs w:val="18"/>
          <w:lang w:val="fr-CA"/>
        </w:rPr>
        <w:t xml:space="preserve"> cours, de la formation ou du séminaire. </w:t>
      </w:r>
    </w:p>
    <w:p w:rsidR="006E72C4" w:rsidRPr="00F5050D" w:rsidRDefault="006E72C4" w:rsidP="00F80596">
      <w:pPr>
        <w:autoSpaceDE w:val="0"/>
        <w:autoSpaceDN w:val="0"/>
        <w:adjustRightInd w:val="0"/>
        <w:jc w:val="both"/>
        <w:rPr>
          <w:rFonts w:ascii="Verdana" w:hAnsi="Verdana"/>
          <w:sz w:val="16"/>
          <w:szCs w:val="16"/>
          <w:lang w:val="fr-CA"/>
        </w:rPr>
      </w:pPr>
    </w:p>
    <w:p w:rsidR="005B5988" w:rsidRDefault="006E72C4"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13.</w:t>
      </w:r>
      <w:r w:rsidRPr="00D80933">
        <w:rPr>
          <w:rFonts w:ascii="Verdana" w:hAnsi="Verdana"/>
          <w:sz w:val="18"/>
          <w:szCs w:val="18"/>
          <w:lang w:val="fr-CA"/>
        </w:rPr>
        <w:tab/>
      </w:r>
      <w:r w:rsidR="005B5988">
        <w:rPr>
          <w:rFonts w:ascii="Verdana" w:hAnsi="Verdana"/>
          <w:sz w:val="18"/>
          <w:szCs w:val="18"/>
          <w:lang w:val="fr-CA"/>
        </w:rPr>
        <w:t>L’</w:t>
      </w:r>
      <w:r w:rsidRPr="00D80933">
        <w:rPr>
          <w:rFonts w:ascii="Verdana" w:hAnsi="Verdana"/>
          <w:sz w:val="18"/>
          <w:szCs w:val="18"/>
          <w:lang w:val="fr-CA"/>
        </w:rPr>
        <w:t xml:space="preserve">OMMC </w:t>
      </w:r>
      <w:r w:rsidR="005B5988">
        <w:rPr>
          <w:rFonts w:ascii="Verdana" w:hAnsi="Verdana"/>
          <w:sz w:val="18"/>
          <w:szCs w:val="18"/>
          <w:lang w:val="fr-CA"/>
        </w:rPr>
        <w:t xml:space="preserve">encourage le partage des coûts et recommande fortement </w:t>
      </w:r>
      <w:r w:rsidR="00D840BB">
        <w:rPr>
          <w:rFonts w:ascii="Verdana" w:hAnsi="Verdana"/>
          <w:sz w:val="18"/>
          <w:szCs w:val="18"/>
          <w:lang w:val="fr-CA"/>
        </w:rPr>
        <w:t>aux</w:t>
      </w:r>
      <w:r w:rsidR="005B5988">
        <w:rPr>
          <w:rFonts w:ascii="Verdana" w:hAnsi="Verdana"/>
          <w:sz w:val="18"/>
          <w:szCs w:val="18"/>
          <w:lang w:val="fr-CA"/>
        </w:rPr>
        <w:t xml:space="preserve"> demandeurs </w:t>
      </w:r>
      <w:r w:rsidR="00D840BB">
        <w:rPr>
          <w:rFonts w:ascii="Verdana" w:hAnsi="Verdana"/>
          <w:sz w:val="18"/>
          <w:szCs w:val="18"/>
          <w:lang w:val="fr-CA"/>
        </w:rPr>
        <w:t>de soumettre</w:t>
      </w:r>
      <w:r w:rsidR="005B5988">
        <w:rPr>
          <w:rFonts w:ascii="Verdana" w:hAnsi="Verdana"/>
          <w:sz w:val="18"/>
          <w:szCs w:val="18"/>
          <w:lang w:val="fr-CA"/>
        </w:rPr>
        <w:t xml:space="preserve"> </w:t>
      </w:r>
      <w:r w:rsidR="00D840BB">
        <w:rPr>
          <w:rFonts w:ascii="Verdana" w:hAnsi="Verdana"/>
          <w:sz w:val="18"/>
          <w:szCs w:val="18"/>
          <w:lang w:val="fr-CA"/>
        </w:rPr>
        <w:t>également</w:t>
      </w:r>
      <w:r w:rsidR="005B5988">
        <w:rPr>
          <w:rFonts w:ascii="Verdana" w:hAnsi="Verdana"/>
          <w:sz w:val="18"/>
          <w:szCs w:val="18"/>
          <w:lang w:val="fr-CA"/>
        </w:rPr>
        <w:t xml:space="preserve"> une demande d’assistance financière auprès d’autres organisations, telles que leur association muséale provinciale respective, dan</w:t>
      </w:r>
      <w:r w:rsidR="00D840BB">
        <w:rPr>
          <w:rFonts w:ascii="Verdana" w:hAnsi="Verdana"/>
          <w:sz w:val="18"/>
          <w:szCs w:val="18"/>
          <w:lang w:val="fr-CA"/>
        </w:rPr>
        <w:t>s le but de faciliter l</w:t>
      </w:r>
      <w:r w:rsidR="005B5988">
        <w:rPr>
          <w:rFonts w:ascii="Verdana" w:hAnsi="Verdana"/>
          <w:sz w:val="18"/>
          <w:szCs w:val="18"/>
          <w:lang w:val="fr-CA"/>
        </w:rPr>
        <w:t xml:space="preserve">’accès </w:t>
      </w:r>
      <w:r w:rsidR="00D840BB">
        <w:rPr>
          <w:rFonts w:ascii="Verdana" w:hAnsi="Verdana"/>
          <w:sz w:val="18"/>
          <w:szCs w:val="18"/>
          <w:lang w:val="fr-CA"/>
        </w:rPr>
        <w:t>aux</w:t>
      </w:r>
      <w:r w:rsidR="005B5988">
        <w:rPr>
          <w:rFonts w:ascii="Verdana" w:hAnsi="Verdana"/>
          <w:sz w:val="18"/>
          <w:szCs w:val="18"/>
          <w:lang w:val="fr-CA"/>
        </w:rPr>
        <w:t xml:space="preserve"> </w:t>
      </w:r>
      <w:r w:rsidR="008A3B18">
        <w:rPr>
          <w:rFonts w:ascii="Verdana" w:hAnsi="Verdana"/>
          <w:sz w:val="18"/>
          <w:szCs w:val="18"/>
          <w:lang w:val="fr-CA"/>
        </w:rPr>
        <w:t>bourses éducatives de l’OMMC. Les membres individuels et institutionnels devraient explorer les programm</w:t>
      </w:r>
      <w:r w:rsidR="00631308">
        <w:rPr>
          <w:rFonts w:ascii="Verdana" w:hAnsi="Verdana"/>
          <w:sz w:val="18"/>
          <w:szCs w:val="18"/>
          <w:lang w:val="fr-CA"/>
        </w:rPr>
        <w:t>es de bourses de soutien offert</w:t>
      </w:r>
      <w:r w:rsidR="008A3B18">
        <w:rPr>
          <w:rFonts w:ascii="Verdana" w:hAnsi="Verdana"/>
          <w:sz w:val="18"/>
          <w:szCs w:val="18"/>
          <w:lang w:val="fr-CA"/>
        </w:rPr>
        <w:t>s par l’Association des musées canadiens (AMC). Les membres du personnel des musées des FAC ne sont pas éligibles aux bourses de soutien de l’ACM.</w:t>
      </w:r>
    </w:p>
    <w:p w:rsidR="006E72C4" w:rsidRPr="00F5050D" w:rsidRDefault="006E72C4" w:rsidP="00F80596">
      <w:pPr>
        <w:autoSpaceDE w:val="0"/>
        <w:autoSpaceDN w:val="0"/>
        <w:adjustRightInd w:val="0"/>
        <w:jc w:val="both"/>
        <w:rPr>
          <w:rFonts w:ascii="Verdana" w:hAnsi="Verdana"/>
          <w:sz w:val="16"/>
          <w:szCs w:val="16"/>
          <w:lang w:val="fr-CA"/>
        </w:rPr>
      </w:pPr>
    </w:p>
    <w:p w:rsidR="006E72C4" w:rsidRPr="00D80933" w:rsidRDefault="006E72C4"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14.</w:t>
      </w:r>
      <w:r w:rsidRPr="00D80933">
        <w:rPr>
          <w:rFonts w:ascii="Verdana" w:hAnsi="Verdana"/>
          <w:sz w:val="18"/>
          <w:szCs w:val="18"/>
          <w:lang w:val="fr-CA"/>
        </w:rPr>
        <w:tab/>
      </w:r>
      <w:r w:rsidR="008A3B18">
        <w:rPr>
          <w:rFonts w:ascii="Verdana" w:hAnsi="Verdana"/>
          <w:sz w:val="18"/>
          <w:szCs w:val="18"/>
          <w:lang w:val="fr-CA"/>
        </w:rPr>
        <w:t>Au terme de l’opportunité d’apprentissage, le demandeur devra soumettre un rapport écrit signé et daté détaillant les acquis réels tirés du</w:t>
      </w:r>
      <w:r w:rsidR="00956C15">
        <w:rPr>
          <w:rFonts w:ascii="Verdana" w:hAnsi="Verdana"/>
          <w:sz w:val="18"/>
          <w:szCs w:val="18"/>
          <w:lang w:val="fr-CA"/>
        </w:rPr>
        <w:t xml:space="preserve"> cours ou de la formation et</w:t>
      </w:r>
      <w:r w:rsidR="008A3B18">
        <w:rPr>
          <w:rFonts w:ascii="Verdana" w:hAnsi="Verdana"/>
          <w:sz w:val="18"/>
          <w:szCs w:val="18"/>
          <w:lang w:val="fr-CA"/>
        </w:rPr>
        <w:t xml:space="preserve"> l’utilisation qu’il compte en faire</w:t>
      </w:r>
      <w:r w:rsidR="00956C15">
        <w:rPr>
          <w:rFonts w:ascii="Verdana" w:hAnsi="Verdana"/>
          <w:sz w:val="18"/>
          <w:szCs w:val="18"/>
          <w:lang w:val="fr-CA"/>
        </w:rPr>
        <w:t xml:space="preserve">, de même qu’une copie des reçus de toutes les dépenses qui seront couvertes par la bourse. Seules les dépenses réellement encourues, jusqu’à concurrence de 500$, seront remboursées au demandeur. Lorsque ce rapport aura été reçu et approuvé par le comité, le président fera parvenir au trésorier une demande de remboursement. </w:t>
      </w:r>
      <w:r w:rsidRPr="00D80933">
        <w:rPr>
          <w:rFonts w:ascii="Verdana" w:hAnsi="Verdana"/>
          <w:sz w:val="18"/>
          <w:szCs w:val="18"/>
          <w:lang w:val="fr-CA"/>
        </w:rPr>
        <w:tab/>
      </w:r>
    </w:p>
    <w:p w:rsidR="006E72C4" w:rsidRPr="00F5050D" w:rsidRDefault="006E72C4" w:rsidP="00F80596">
      <w:pPr>
        <w:autoSpaceDE w:val="0"/>
        <w:autoSpaceDN w:val="0"/>
        <w:adjustRightInd w:val="0"/>
        <w:jc w:val="both"/>
        <w:rPr>
          <w:rFonts w:ascii="Verdana" w:hAnsi="Verdana"/>
          <w:sz w:val="16"/>
          <w:szCs w:val="16"/>
          <w:lang w:val="fr-CA"/>
        </w:rPr>
      </w:pPr>
    </w:p>
    <w:p w:rsidR="00691B9F" w:rsidRPr="00D80933" w:rsidRDefault="00956C15" w:rsidP="00F80596">
      <w:pPr>
        <w:autoSpaceDE w:val="0"/>
        <w:autoSpaceDN w:val="0"/>
        <w:adjustRightInd w:val="0"/>
        <w:jc w:val="both"/>
        <w:rPr>
          <w:rFonts w:ascii="Verdana" w:hAnsi="Verdana"/>
          <w:sz w:val="18"/>
          <w:szCs w:val="18"/>
          <w:u w:val="single"/>
          <w:lang w:val="fr-CA"/>
        </w:rPr>
      </w:pPr>
      <w:r>
        <w:rPr>
          <w:rFonts w:ascii="Verdana" w:hAnsi="Verdana"/>
          <w:sz w:val="18"/>
          <w:szCs w:val="18"/>
          <w:u w:val="single"/>
          <w:lang w:val="fr-CA"/>
        </w:rPr>
        <w:t>Restrictions</w:t>
      </w:r>
    </w:p>
    <w:p w:rsidR="00691B9F" w:rsidRPr="00F5050D" w:rsidRDefault="00691B9F" w:rsidP="00F80596">
      <w:pPr>
        <w:autoSpaceDE w:val="0"/>
        <w:autoSpaceDN w:val="0"/>
        <w:adjustRightInd w:val="0"/>
        <w:jc w:val="both"/>
        <w:rPr>
          <w:rFonts w:ascii="Verdana" w:hAnsi="Verdana"/>
          <w:sz w:val="16"/>
          <w:szCs w:val="16"/>
          <w:lang w:val="fr-CA"/>
        </w:rPr>
      </w:pPr>
    </w:p>
    <w:p w:rsidR="00956C15" w:rsidRDefault="00691B9F"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15.</w:t>
      </w:r>
      <w:r w:rsidRPr="00D80933">
        <w:rPr>
          <w:rFonts w:ascii="Verdana" w:hAnsi="Verdana"/>
          <w:sz w:val="18"/>
          <w:szCs w:val="18"/>
          <w:lang w:val="fr-CA"/>
        </w:rPr>
        <w:tab/>
      </w:r>
      <w:r w:rsidR="00631308">
        <w:rPr>
          <w:rFonts w:ascii="Verdana" w:hAnsi="Verdana"/>
          <w:sz w:val="18"/>
          <w:szCs w:val="18"/>
          <w:lang w:val="fr-CA"/>
        </w:rPr>
        <w:t>La Réserve éducative</w:t>
      </w:r>
      <w:r w:rsidR="00956C15">
        <w:rPr>
          <w:rFonts w:ascii="Verdana" w:hAnsi="Verdana"/>
          <w:sz w:val="18"/>
          <w:szCs w:val="18"/>
          <w:lang w:val="fr-CA"/>
        </w:rPr>
        <w:t xml:space="preserve"> de l’OMMC, la source des fonds pour les bourses éducatives, n’a pas été et n’est pas conçue pour fournir des fonds à des personnes spécifiques, </w:t>
      </w:r>
      <w:r w:rsidR="00FB2C7E">
        <w:rPr>
          <w:rFonts w:ascii="Verdana" w:hAnsi="Verdana"/>
          <w:sz w:val="18"/>
          <w:szCs w:val="18"/>
          <w:lang w:val="fr-CA"/>
        </w:rPr>
        <w:t xml:space="preserve">soutenir les employés d’organisations commerciales, profiter à des proches ou aux membres d’un club privé, d’un syndicat ou d’une coopérative. </w:t>
      </w:r>
    </w:p>
    <w:p w:rsidR="0023453C" w:rsidRPr="00F5050D" w:rsidRDefault="0023453C" w:rsidP="00F80596">
      <w:pPr>
        <w:autoSpaceDE w:val="0"/>
        <w:autoSpaceDN w:val="0"/>
        <w:adjustRightInd w:val="0"/>
        <w:jc w:val="both"/>
        <w:rPr>
          <w:rFonts w:ascii="Verdana" w:hAnsi="Verdana"/>
          <w:sz w:val="16"/>
          <w:szCs w:val="16"/>
          <w:lang w:val="fr-CA"/>
        </w:rPr>
      </w:pPr>
    </w:p>
    <w:p w:rsidR="0048632A" w:rsidRPr="00D80933" w:rsidRDefault="001049AE" w:rsidP="00F80596">
      <w:pPr>
        <w:autoSpaceDE w:val="0"/>
        <w:autoSpaceDN w:val="0"/>
        <w:adjustRightInd w:val="0"/>
        <w:jc w:val="both"/>
        <w:rPr>
          <w:rFonts w:ascii="Verdana" w:hAnsi="Verdana"/>
          <w:sz w:val="18"/>
          <w:szCs w:val="18"/>
          <w:u w:val="single"/>
          <w:lang w:val="fr-CA"/>
        </w:rPr>
      </w:pPr>
      <w:r>
        <w:rPr>
          <w:rFonts w:ascii="Verdana" w:hAnsi="Verdana"/>
          <w:sz w:val="18"/>
          <w:szCs w:val="18"/>
          <w:u w:val="single"/>
          <w:lang w:val="fr-CA"/>
        </w:rPr>
        <w:t>Examen des politiques</w:t>
      </w:r>
    </w:p>
    <w:p w:rsidR="0048632A" w:rsidRPr="00F5050D" w:rsidRDefault="0048632A" w:rsidP="00F80596">
      <w:pPr>
        <w:autoSpaceDE w:val="0"/>
        <w:autoSpaceDN w:val="0"/>
        <w:adjustRightInd w:val="0"/>
        <w:jc w:val="both"/>
        <w:rPr>
          <w:rFonts w:ascii="Verdana" w:hAnsi="Verdana"/>
          <w:sz w:val="16"/>
          <w:szCs w:val="16"/>
          <w:lang w:val="fr-CA"/>
        </w:rPr>
      </w:pPr>
    </w:p>
    <w:p w:rsidR="0048632A" w:rsidRPr="0096418E" w:rsidRDefault="0048632A" w:rsidP="00F80596">
      <w:pPr>
        <w:autoSpaceDE w:val="0"/>
        <w:autoSpaceDN w:val="0"/>
        <w:adjustRightInd w:val="0"/>
        <w:jc w:val="both"/>
        <w:rPr>
          <w:rFonts w:ascii="Verdana" w:hAnsi="Verdana"/>
          <w:sz w:val="18"/>
          <w:szCs w:val="18"/>
          <w:lang w:val="fr-CA"/>
        </w:rPr>
      </w:pPr>
      <w:r w:rsidRPr="00D80933">
        <w:rPr>
          <w:rFonts w:ascii="Verdana" w:hAnsi="Verdana"/>
          <w:sz w:val="18"/>
          <w:szCs w:val="18"/>
          <w:lang w:val="fr-CA"/>
        </w:rPr>
        <w:t>16.</w:t>
      </w:r>
      <w:r w:rsidRPr="00D80933">
        <w:rPr>
          <w:rFonts w:ascii="Verdana" w:hAnsi="Verdana"/>
          <w:sz w:val="18"/>
          <w:szCs w:val="18"/>
          <w:lang w:val="fr-CA"/>
        </w:rPr>
        <w:tab/>
      </w:r>
      <w:r w:rsidR="001049AE">
        <w:rPr>
          <w:rFonts w:ascii="Verdana" w:hAnsi="Verdana"/>
          <w:sz w:val="18"/>
          <w:szCs w:val="18"/>
          <w:lang w:val="fr-CA"/>
        </w:rPr>
        <w:t xml:space="preserve">Cette politique sera réexaminée pas plus de cinq ans après son approbation. </w:t>
      </w:r>
    </w:p>
    <w:p w:rsidR="0048632A" w:rsidRPr="00F5050D" w:rsidRDefault="0048632A" w:rsidP="00F80596">
      <w:pPr>
        <w:autoSpaceDE w:val="0"/>
        <w:autoSpaceDN w:val="0"/>
        <w:adjustRightInd w:val="0"/>
        <w:jc w:val="both"/>
        <w:rPr>
          <w:rFonts w:ascii="Verdana" w:hAnsi="Verdana"/>
          <w:sz w:val="16"/>
          <w:szCs w:val="16"/>
          <w:lang w:val="fr-CA"/>
        </w:rPr>
      </w:pPr>
    </w:p>
    <w:p w:rsidR="00307477" w:rsidRPr="00D80933" w:rsidRDefault="00EF1D7E" w:rsidP="00F80596">
      <w:pPr>
        <w:jc w:val="both"/>
        <w:rPr>
          <w:rFonts w:ascii="Verdana" w:hAnsi="Verdana"/>
          <w:sz w:val="18"/>
          <w:szCs w:val="18"/>
          <w:lang w:val="fr-CA"/>
        </w:rPr>
      </w:pPr>
      <w:r w:rsidRPr="00D80933">
        <w:rPr>
          <w:rFonts w:ascii="Verdana" w:hAnsi="Verdana"/>
          <w:sz w:val="18"/>
          <w:szCs w:val="18"/>
          <w:u w:val="single"/>
          <w:lang w:val="fr-CA"/>
        </w:rPr>
        <w:t>Appro</w:t>
      </w:r>
      <w:r w:rsidR="001049AE">
        <w:rPr>
          <w:rFonts w:ascii="Verdana" w:hAnsi="Verdana"/>
          <w:sz w:val="18"/>
          <w:szCs w:val="18"/>
          <w:u w:val="single"/>
          <w:lang w:val="fr-CA"/>
        </w:rPr>
        <w:t>bation</w:t>
      </w:r>
    </w:p>
    <w:p w:rsidR="00EF1D7E" w:rsidRPr="00F5050D" w:rsidRDefault="00EF1D7E" w:rsidP="00F80596">
      <w:pPr>
        <w:jc w:val="both"/>
        <w:rPr>
          <w:rFonts w:ascii="Verdana" w:hAnsi="Verdana"/>
          <w:sz w:val="16"/>
          <w:szCs w:val="16"/>
          <w:lang w:val="fr-CA"/>
        </w:rPr>
      </w:pPr>
    </w:p>
    <w:p w:rsidR="002F0CFC" w:rsidRPr="0096418E" w:rsidRDefault="00EF1D7E" w:rsidP="00F5050D">
      <w:pPr>
        <w:jc w:val="both"/>
        <w:rPr>
          <w:rFonts w:ascii="Verdana" w:hAnsi="Verdana"/>
          <w:sz w:val="18"/>
          <w:szCs w:val="18"/>
          <w:lang w:val="fr-CA"/>
        </w:rPr>
      </w:pPr>
      <w:r w:rsidRPr="00D80933">
        <w:rPr>
          <w:rFonts w:ascii="Verdana" w:hAnsi="Verdana"/>
          <w:sz w:val="18"/>
          <w:szCs w:val="18"/>
          <w:lang w:val="fr-CA"/>
        </w:rPr>
        <w:t>1</w:t>
      </w:r>
      <w:r w:rsidR="0048632A" w:rsidRPr="00D80933">
        <w:rPr>
          <w:rFonts w:ascii="Verdana" w:hAnsi="Verdana"/>
          <w:sz w:val="18"/>
          <w:szCs w:val="18"/>
          <w:lang w:val="fr-CA"/>
        </w:rPr>
        <w:t>7</w:t>
      </w:r>
      <w:r w:rsidRPr="00D80933">
        <w:rPr>
          <w:rFonts w:ascii="Verdana" w:hAnsi="Verdana"/>
          <w:sz w:val="18"/>
          <w:szCs w:val="18"/>
          <w:lang w:val="fr-CA"/>
        </w:rPr>
        <w:t>.</w:t>
      </w:r>
      <w:r w:rsidRPr="00D80933">
        <w:rPr>
          <w:rFonts w:ascii="Verdana" w:hAnsi="Verdana"/>
          <w:sz w:val="18"/>
          <w:szCs w:val="18"/>
          <w:lang w:val="fr-CA"/>
        </w:rPr>
        <w:tab/>
      </w:r>
      <w:r w:rsidR="001049AE">
        <w:rPr>
          <w:rFonts w:ascii="Verdana" w:hAnsi="Verdana"/>
          <w:sz w:val="18"/>
          <w:szCs w:val="18"/>
          <w:lang w:val="fr-CA"/>
        </w:rPr>
        <w:t xml:space="preserve">Cette politique fut approuvée par le Conseil d’administration de l’OMMC lors de sa réunion du 18 juin 2014. </w:t>
      </w:r>
    </w:p>
    <w:sectPr w:rsidR="002F0CFC" w:rsidRPr="0096418E" w:rsidSect="00307477">
      <w:footerReference w:type="default" r:id="rId9"/>
      <w:pgSz w:w="12240" w:h="15840" w:code="1"/>
      <w:pgMar w:top="1008" w:right="1080" w:bottom="100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D3" w:rsidRDefault="003478D3" w:rsidP="002A580E">
      <w:r>
        <w:separator/>
      </w:r>
    </w:p>
  </w:endnote>
  <w:endnote w:type="continuationSeparator" w:id="0">
    <w:p w:rsidR="003478D3" w:rsidRDefault="003478D3" w:rsidP="002A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80927"/>
      <w:docPartObj>
        <w:docPartGallery w:val="Page Numbers (Bottom of Page)"/>
        <w:docPartUnique/>
      </w:docPartObj>
    </w:sdtPr>
    <w:sdtEndPr>
      <w:rPr>
        <w:rFonts w:ascii="Arial" w:hAnsi="Arial" w:cs="Arial"/>
        <w:noProof/>
        <w:sz w:val="20"/>
        <w:szCs w:val="20"/>
      </w:rPr>
    </w:sdtEndPr>
    <w:sdtContent>
      <w:p w:rsidR="002A580E" w:rsidRPr="002A580E" w:rsidRDefault="002A580E">
        <w:pPr>
          <w:pStyle w:val="Footer"/>
          <w:rPr>
            <w:rFonts w:ascii="Arial" w:hAnsi="Arial" w:cs="Arial"/>
            <w:sz w:val="20"/>
            <w:szCs w:val="20"/>
          </w:rPr>
        </w:pPr>
        <w:r w:rsidRPr="002A580E">
          <w:rPr>
            <w:rFonts w:ascii="Arial" w:hAnsi="Arial" w:cs="Arial"/>
            <w:sz w:val="20"/>
            <w:szCs w:val="20"/>
          </w:rPr>
          <w:fldChar w:fldCharType="begin"/>
        </w:r>
        <w:r w:rsidRPr="002A580E">
          <w:rPr>
            <w:rFonts w:ascii="Arial" w:hAnsi="Arial" w:cs="Arial"/>
            <w:sz w:val="20"/>
            <w:szCs w:val="20"/>
          </w:rPr>
          <w:instrText xml:space="preserve"> PAGE   \* MERGEFORMAT </w:instrText>
        </w:r>
        <w:r w:rsidRPr="002A580E">
          <w:rPr>
            <w:rFonts w:ascii="Arial" w:hAnsi="Arial" w:cs="Arial"/>
            <w:sz w:val="20"/>
            <w:szCs w:val="20"/>
          </w:rPr>
          <w:fldChar w:fldCharType="separate"/>
        </w:r>
        <w:r w:rsidR="00191E4E">
          <w:rPr>
            <w:rFonts w:ascii="Arial" w:hAnsi="Arial" w:cs="Arial"/>
            <w:noProof/>
            <w:sz w:val="20"/>
            <w:szCs w:val="20"/>
          </w:rPr>
          <w:t>1</w:t>
        </w:r>
        <w:r w:rsidRPr="002A580E">
          <w:rPr>
            <w:rFonts w:ascii="Arial" w:hAnsi="Arial" w:cs="Arial"/>
            <w:noProof/>
            <w:sz w:val="20"/>
            <w:szCs w:val="20"/>
          </w:rPr>
          <w:fldChar w:fldCharType="end"/>
        </w:r>
      </w:p>
    </w:sdtContent>
  </w:sdt>
  <w:p w:rsidR="002A580E" w:rsidRDefault="002A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D3" w:rsidRDefault="003478D3" w:rsidP="002A580E">
      <w:r>
        <w:separator/>
      </w:r>
    </w:p>
  </w:footnote>
  <w:footnote w:type="continuationSeparator" w:id="0">
    <w:p w:rsidR="003478D3" w:rsidRDefault="003478D3" w:rsidP="002A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FE"/>
    <w:rsid w:val="00012AAF"/>
    <w:rsid w:val="000315CF"/>
    <w:rsid w:val="0005688E"/>
    <w:rsid w:val="000617D1"/>
    <w:rsid w:val="00071F13"/>
    <w:rsid w:val="00094AE3"/>
    <w:rsid w:val="000B3477"/>
    <w:rsid w:val="000C1C17"/>
    <w:rsid w:val="001049AE"/>
    <w:rsid w:val="00142EAD"/>
    <w:rsid w:val="0015762B"/>
    <w:rsid w:val="001674C8"/>
    <w:rsid w:val="00171210"/>
    <w:rsid w:val="00191E4E"/>
    <w:rsid w:val="001D301E"/>
    <w:rsid w:val="001D7782"/>
    <w:rsid w:val="00232DD0"/>
    <w:rsid w:val="0023453C"/>
    <w:rsid w:val="002756AD"/>
    <w:rsid w:val="002A580E"/>
    <w:rsid w:val="002A772F"/>
    <w:rsid w:val="002B201E"/>
    <w:rsid w:val="002B256A"/>
    <w:rsid w:val="002C2082"/>
    <w:rsid w:val="002C6EF7"/>
    <w:rsid w:val="002F0CFC"/>
    <w:rsid w:val="00307477"/>
    <w:rsid w:val="003478D3"/>
    <w:rsid w:val="00373440"/>
    <w:rsid w:val="00374AE0"/>
    <w:rsid w:val="00391E4F"/>
    <w:rsid w:val="003D4ED7"/>
    <w:rsid w:val="00411BE8"/>
    <w:rsid w:val="00425572"/>
    <w:rsid w:val="00443EFF"/>
    <w:rsid w:val="004540FD"/>
    <w:rsid w:val="004567B0"/>
    <w:rsid w:val="00480A93"/>
    <w:rsid w:val="0048632A"/>
    <w:rsid w:val="00497465"/>
    <w:rsid w:val="004D1D21"/>
    <w:rsid w:val="005328BF"/>
    <w:rsid w:val="00567CE0"/>
    <w:rsid w:val="0057573C"/>
    <w:rsid w:val="005B5988"/>
    <w:rsid w:val="005B67F5"/>
    <w:rsid w:val="00631308"/>
    <w:rsid w:val="00691B9F"/>
    <w:rsid w:val="006D57D8"/>
    <w:rsid w:val="006E7059"/>
    <w:rsid w:val="006E72C4"/>
    <w:rsid w:val="007143FA"/>
    <w:rsid w:val="007171AA"/>
    <w:rsid w:val="007262F9"/>
    <w:rsid w:val="00730A86"/>
    <w:rsid w:val="00774F85"/>
    <w:rsid w:val="007B2F82"/>
    <w:rsid w:val="007B6A26"/>
    <w:rsid w:val="007C0725"/>
    <w:rsid w:val="007E2FB4"/>
    <w:rsid w:val="007E6576"/>
    <w:rsid w:val="007F3A28"/>
    <w:rsid w:val="00887F3D"/>
    <w:rsid w:val="008A3B18"/>
    <w:rsid w:val="008E5BEF"/>
    <w:rsid w:val="00901711"/>
    <w:rsid w:val="00903E04"/>
    <w:rsid w:val="00911DFE"/>
    <w:rsid w:val="009331DE"/>
    <w:rsid w:val="00956C15"/>
    <w:rsid w:val="0096418E"/>
    <w:rsid w:val="009648F2"/>
    <w:rsid w:val="00967255"/>
    <w:rsid w:val="00972AD2"/>
    <w:rsid w:val="00973CD9"/>
    <w:rsid w:val="0098568F"/>
    <w:rsid w:val="009B77DF"/>
    <w:rsid w:val="00A4300D"/>
    <w:rsid w:val="00A50F0D"/>
    <w:rsid w:val="00A83D05"/>
    <w:rsid w:val="00AA5D76"/>
    <w:rsid w:val="00AB4258"/>
    <w:rsid w:val="00AB7E7F"/>
    <w:rsid w:val="00AF0E41"/>
    <w:rsid w:val="00B23018"/>
    <w:rsid w:val="00B423F5"/>
    <w:rsid w:val="00B73F0B"/>
    <w:rsid w:val="00BA44E2"/>
    <w:rsid w:val="00BB4CBB"/>
    <w:rsid w:val="00BD4798"/>
    <w:rsid w:val="00BE3E4A"/>
    <w:rsid w:val="00C13AB4"/>
    <w:rsid w:val="00C41055"/>
    <w:rsid w:val="00C45E98"/>
    <w:rsid w:val="00C500B9"/>
    <w:rsid w:val="00C8017C"/>
    <w:rsid w:val="00C802DF"/>
    <w:rsid w:val="00CF5281"/>
    <w:rsid w:val="00D04539"/>
    <w:rsid w:val="00D0631E"/>
    <w:rsid w:val="00D41C56"/>
    <w:rsid w:val="00D470C7"/>
    <w:rsid w:val="00D80933"/>
    <w:rsid w:val="00D840BB"/>
    <w:rsid w:val="00D91A60"/>
    <w:rsid w:val="00D94D62"/>
    <w:rsid w:val="00DA730D"/>
    <w:rsid w:val="00E16DFF"/>
    <w:rsid w:val="00E17449"/>
    <w:rsid w:val="00E42294"/>
    <w:rsid w:val="00E4392D"/>
    <w:rsid w:val="00E53B62"/>
    <w:rsid w:val="00EA132B"/>
    <w:rsid w:val="00EC5168"/>
    <w:rsid w:val="00EF1D7E"/>
    <w:rsid w:val="00F5050D"/>
    <w:rsid w:val="00F52DA6"/>
    <w:rsid w:val="00F6540B"/>
    <w:rsid w:val="00F80596"/>
    <w:rsid w:val="00F85EF3"/>
    <w:rsid w:val="00F90955"/>
    <w:rsid w:val="00FB2C7E"/>
    <w:rsid w:val="00FC70F0"/>
    <w:rsid w:val="00FE2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FE"/>
    <w:rPr>
      <w:color w:val="0000FF" w:themeColor="hyperlink"/>
      <w:u w:val="single"/>
    </w:rPr>
  </w:style>
  <w:style w:type="paragraph" w:styleId="Header">
    <w:name w:val="header"/>
    <w:basedOn w:val="Normal"/>
    <w:link w:val="HeaderChar"/>
    <w:uiPriority w:val="99"/>
    <w:unhideWhenUsed/>
    <w:rsid w:val="002A580E"/>
    <w:pPr>
      <w:tabs>
        <w:tab w:val="center" w:pos="4680"/>
        <w:tab w:val="right" w:pos="9360"/>
      </w:tabs>
    </w:pPr>
  </w:style>
  <w:style w:type="character" w:customStyle="1" w:styleId="HeaderChar">
    <w:name w:val="Header Char"/>
    <w:basedOn w:val="DefaultParagraphFont"/>
    <w:link w:val="Header"/>
    <w:uiPriority w:val="99"/>
    <w:rsid w:val="002A580E"/>
  </w:style>
  <w:style w:type="paragraph" w:styleId="Footer">
    <w:name w:val="footer"/>
    <w:basedOn w:val="Normal"/>
    <w:link w:val="FooterChar"/>
    <w:uiPriority w:val="99"/>
    <w:unhideWhenUsed/>
    <w:rsid w:val="002A580E"/>
    <w:pPr>
      <w:tabs>
        <w:tab w:val="center" w:pos="4680"/>
        <w:tab w:val="right" w:pos="9360"/>
      </w:tabs>
    </w:pPr>
  </w:style>
  <w:style w:type="character" w:customStyle="1" w:styleId="FooterChar">
    <w:name w:val="Footer Char"/>
    <w:basedOn w:val="DefaultParagraphFont"/>
    <w:link w:val="Footer"/>
    <w:uiPriority w:val="99"/>
    <w:rsid w:val="002A580E"/>
  </w:style>
  <w:style w:type="paragraph" w:styleId="BalloonText">
    <w:name w:val="Balloon Text"/>
    <w:basedOn w:val="Normal"/>
    <w:link w:val="BalloonTextChar"/>
    <w:uiPriority w:val="99"/>
    <w:semiHidden/>
    <w:unhideWhenUsed/>
    <w:rsid w:val="002F0CFC"/>
    <w:rPr>
      <w:rFonts w:ascii="Tahoma" w:hAnsi="Tahoma" w:cs="Tahoma"/>
      <w:sz w:val="16"/>
      <w:szCs w:val="16"/>
    </w:rPr>
  </w:style>
  <w:style w:type="character" w:customStyle="1" w:styleId="BalloonTextChar">
    <w:name w:val="Balloon Text Char"/>
    <w:basedOn w:val="DefaultParagraphFont"/>
    <w:link w:val="BalloonText"/>
    <w:uiPriority w:val="99"/>
    <w:semiHidden/>
    <w:rsid w:val="002F0CFC"/>
    <w:rPr>
      <w:rFonts w:ascii="Tahoma" w:hAnsi="Tahoma" w:cs="Tahoma"/>
      <w:sz w:val="16"/>
      <w:szCs w:val="16"/>
    </w:rPr>
  </w:style>
  <w:style w:type="paragraph" w:styleId="ListParagraph">
    <w:name w:val="List Paragraph"/>
    <w:basedOn w:val="Normal"/>
    <w:uiPriority w:val="34"/>
    <w:qFormat/>
    <w:rsid w:val="00E53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FE"/>
    <w:rPr>
      <w:color w:val="0000FF" w:themeColor="hyperlink"/>
      <w:u w:val="single"/>
    </w:rPr>
  </w:style>
  <w:style w:type="paragraph" w:styleId="Header">
    <w:name w:val="header"/>
    <w:basedOn w:val="Normal"/>
    <w:link w:val="HeaderChar"/>
    <w:uiPriority w:val="99"/>
    <w:unhideWhenUsed/>
    <w:rsid w:val="002A580E"/>
    <w:pPr>
      <w:tabs>
        <w:tab w:val="center" w:pos="4680"/>
        <w:tab w:val="right" w:pos="9360"/>
      </w:tabs>
    </w:pPr>
  </w:style>
  <w:style w:type="character" w:customStyle="1" w:styleId="HeaderChar">
    <w:name w:val="Header Char"/>
    <w:basedOn w:val="DefaultParagraphFont"/>
    <w:link w:val="Header"/>
    <w:uiPriority w:val="99"/>
    <w:rsid w:val="002A580E"/>
  </w:style>
  <w:style w:type="paragraph" w:styleId="Footer">
    <w:name w:val="footer"/>
    <w:basedOn w:val="Normal"/>
    <w:link w:val="FooterChar"/>
    <w:uiPriority w:val="99"/>
    <w:unhideWhenUsed/>
    <w:rsid w:val="002A580E"/>
    <w:pPr>
      <w:tabs>
        <w:tab w:val="center" w:pos="4680"/>
        <w:tab w:val="right" w:pos="9360"/>
      </w:tabs>
    </w:pPr>
  </w:style>
  <w:style w:type="character" w:customStyle="1" w:styleId="FooterChar">
    <w:name w:val="Footer Char"/>
    <w:basedOn w:val="DefaultParagraphFont"/>
    <w:link w:val="Footer"/>
    <w:uiPriority w:val="99"/>
    <w:rsid w:val="002A580E"/>
  </w:style>
  <w:style w:type="paragraph" w:styleId="BalloonText">
    <w:name w:val="Balloon Text"/>
    <w:basedOn w:val="Normal"/>
    <w:link w:val="BalloonTextChar"/>
    <w:uiPriority w:val="99"/>
    <w:semiHidden/>
    <w:unhideWhenUsed/>
    <w:rsid w:val="002F0CFC"/>
    <w:rPr>
      <w:rFonts w:ascii="Tahoma" w:hAnsi="Tahoma" w:cs="Tahoma"/>
      <w:sz w:val="16"/>
      <w:szCs w:val="16"/>
    </w:rPr>
  </w:style>
  <w:style w:type="character" w:customStyle="1" w:styleId="BalloonTextChar">
    <w:name w:val="Balloon Text Char"/>
    <w:basedOn w:val="DefaultParagraphFont"/>
    <w:link w:val="BalloonText"/>
    <w:uiPriority w:val="99"/>
    <w:semiHidden/>
    <w:rsid w:val="002F0CFC"/>
    <w:rPr>
      <w:rFonts w:ascii="Tahoma" w:hAnsi="Tahoma" w:cs="Tahoma"/>
      <w:sz w:val="16"/>
      <w:szCs w:val="16"/>
    </w:rPr>
  </w:style>
  <w:style w:type="paragraph" w:styleId="ListParagraph">
    <w:name w:val="List Paragraph"/>
    <w:basedOn w:val="Normal"/>
    <w:uiPriority w:val="34"/>
    <w:qFormat/>
    <w:rsid w:val="00E5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mcinc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DE60-1FE4-4ECE-B17D-6B54A9E2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Mary Sue</dc:creator>
  <cp:lastModifiedBy>David &amp; Mary Sue</cp:lastModifiedBy>
  <cp:revision>4</cp:revision>
  <cp:lastPrinted>2014-07-29T03:33:00Z</cp:lastPrinted>
  <dcterms:created xsi:type="dcterms:W3CDTF">2014-07-21T16:42:00Z</dcterms:created>
  <dcterms:modified xsi:type="dcterms:W3CDTF">2014-12-10T04:49:00Z</dcterms:modified>
</cp:coreProperties>
</file>